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bookmarkStart w:id="0" w:name="_Toc44405628"/>
      <w:r>
        <w:rPr>
          <w:rFonts w:hint="eastAsia" w:ascii="方正小标宋简体" w:hAnsi="方正小标宋简体" w:eastAsia="方正小标宋简体" w:cs="方正小标宋简体"/>
          <w:b w:val="0"/>
          <w:bCs w:val="0"/>
          <w:i w:val="0"/>
          <w:iCs w:val="0"/>
          <w:caps w:val="0"/>
          <w:color w:val="000000"/>
          <w:spacing w:val="0"/>
          <w:sz w:val="44"/>
          <w:szCs w:val="44"/>
        </w:rPr>
        <w:t>广西兴桂纸业有限公司</w:t>
      </w:r>
    </w:p>
    <w:p>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36"/>
          <w:szCs w:val="36"/>
          <w:lang w:val="en-US" w:eastAsia="zh-CN"/>
        </w:rPr>
      </w:pPr>
      <w:r>
        <w:rPr>
          <w:rFonts w:hint="eastAsia" w:ascii="方正小标宋简体" w:hAnsi="方正小标宋简体" w:eastAsia="方正小标宋简体" w:cs="方正小标宋简体"/>
          <w:b w:val="0"/>
          <w:bCs w:val="0"/>
          <w:i w:val="0"/>
          <w:iCs w:val="0"/>
          <w:caps w:val="0"/>
          <w:color w:val="000000"/>
          <w:spacing w:val="0"/>
          <w:sz w:val="36"/>
          <w:szCs w:val="36"/>
          <w:lang w:val="en-US" w:eastAsia="zh-CN"/>
        </w:rPr>
        <w:t>蒸煮鼓式洗渣机维修项目询价公告</w:t>
      </w:r>
    </w:p>
    <w:p>
      <w:pPr>
        <w:pageBreakBefore w:val="0"/>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rPr>
      </w:pPr>
    </w:p>
    <w:p>
      <w:pPr>
        <w:pageBreakBefore w:val="0"/>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我公司拟对</w:t>
      </w:r>
      <w:r>
        <w:rPr>
          <w:rFonts w:hint="eastAsia" w:ascii="仿宋_GB2312" w:hAnsi="仿宋_GB2312" w:eastAsia="仿宋_GB2312" w:cs="仿宋_GB2312"/>
          <w:color w:val="000000"/>
          <w:sz w:val="32"/>
          <w:szCs w:val="32"/>
          <w:lang w:val="en-US" w:eastAsia="zh-CN"/>
        </w:rPr>
        <w:t>蒸煮鼓式洗渣机维修项目</w:t>
      </w:r>
      <w:r>
        <w:rPr>
          <w:rFonts w:hint="eastAsia" w:ascii="仿宋_GB2312" w:hAnsi="仿宋_GB2312" w:eastAsia="仿宋_GB2312" w:cs="仿宋_GB2312"/>
          <w:color w:val="000000"/>
          <w:sz w:val="32"/>
          <w:szCs w:val="32"/>
          <w:lang w:val="en-US"/>
        </w:rPr>
        <w:t>进行</w:t>
      </w:r>
      <w:r>
        <w:rPr>
          <w:rFonts w:hint="eastAsia" w:cs="仿宋_GB2312"/>
          <w:color w:val="000000"/>
          <w:sz w:val="32"/>
          <w:szCs w:val="32"/>
          <w:lang w:val="en-US" w:eastAsia="zh-CN"/>
        </w:rPr>
        <w:t>询价</w:t>
      </w:r>
      <w:r>
        <w:rPr>
          <w:rFonts w:hint="eastAsia" w:ascii="仿宋_GB2312" w:hAnsi="仿宋_GB2312" w:eastAsia="仿宋_GB2312" w:cs="仿宋_GB2312"/>
          <w:color w:val="000000"/>
          <w:sz w:val="32"/>
          <w:szCs w:val="32"/>
          <w:lang w:val="en-US"/>
        </w:rPr>
        <w:t>，项目详情如下：</w:t>
      </w:r>
    </w:p>
    <w:p>
      <w:pPr>
        <w:keepNext/>
        <w:keepLines/>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outlineLvl w:val="1"/>
        <w:rPr>
          <w:rFonts w:hint="eastAsia" w:ascii="黑体" w:hAnsi="黑体" w:eastAsia="黑体" w:cs="黑体"/>
          <w:sz w:val="32"/>
          <w:szCs w:val="32"/>
          <w:lang w:val="en-US"/>
        </w:rPr>
      </w:pPr>
      <w:r>
        <w:rPr>
          <w:rFonts w:hint="eastAsia" w:ascii="黑体" w:hAnsi="黑体" w:eastAsia="黑体" w:cs="黑体"/>
          <w:sz w:val="32"/>
          <w:szCs w:val="32"/>
          <w:lang w:val="en-US"/>
        </w:rPr>
        <w:t>一、项目基本情况</w:t>
      </w:r>
      <w:bookmarkEnd w:id="0"/>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1.项目编号：</w:t>
      </w:r>
      <w:r>
        <w:rPr>
          <w:rFonts w:hint="eastAsia" w:ascii="仿宋_GB2312" w:hAnsi="仿宋_GB2312" w:eastAsia="仿宋_GB2312" w:cs="仿宋_GB2312"/>
          <w:b w:val="0"/>
          <w:bCs/>
          <w:color w:val="000000"/>
          <w:sz w:val="32"/>
          <w:szCs w:val="32"/>
          <w:lang w:val="en-US" w:eastAsia="zh-CN"/>
        </w:rPr>
        <w:t>XG-</w:t>
      </w:r>
      <w:r>
        <w:rPr>
          <w:rFonts w:hint="eastAsia" w:cs="仿宋_GB2312"/>
          <w:b w:val="0"/>
          <w:bCs/>
          <w:color w:val="000000"/>
          <w:sz w:val="32"/>
          <w:szCs w:val="32"/>
          <w:lang w:val="en-US" w:eastAsia="zh-CN"/>
        </w:rPr>
        <w:t>S</w:t>
      </w:r>
      <w:r>
        <w:rPr>
          <w:rFonts w:hint="eastAsia" w:ascii="仿宋_GB2312" w:hAnsi="仿宋_GB2312" w:eastAsia="仿宋_GB2312" w:cs="仿宋_GB2312"/>
          <w:b w:val="0"/>
          <w:bCs/>
          <w:color w:val="000000"/>
          <w:sz w:val="32"/>
          <w:szCs w:val="32"/>
          <w:lang w:val="en-US" w:eastAsia="zh-CN"/>
        </w:rPr>
        <w:t>CB-XJ202</w:t>
      </w:r>
      <w:r>
        <w:rPr>
          <w:rFonts w:hint="eastAsia" w:cs="仿宋_GB2312"/>
          <w:b w:val="0"/>
          <w:bCs/>
          <w:color w:val="000000"/>
          <w:sz w:val="32"/>
          <w:szCs w:val="32"/>
          <w:lang w:val="en-US" w:eastAsia="zh-CN"/>
        </w:rPr>
        <w:t>6024</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2.项目名称：</w:t>
      </w:r>
      <w:r>
        <w:rPr>
          <w:rFonts w:hint="eastAsia" w:ascii="仿宋_GB2312" w:hAnsi="仿宋_GB2312" w:eastAsia="仿宋_GB2312" w:cs="仿宋_GB2312"/>
          <w:color w:val="000000"/>
          <w:sz w:val="32"/>
          <w:szCs w:val="32"/>
          <w:lang w:val="en-US" w:eastAsia="zh-CN"/>
        </w:rPr>
        <w:t>蒸煮鼓式洗渣机维修项目</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3.采购方式：</w:t>
      </w:r>
      <w:r>
        <w:rPr>
          <w:rFonts w:hint="eastAsia" w:cs="仿宋_GB2312"/>
          <w:color w:val="000000"/>
          <w:sz w:val="32"/>
          <w:szCs w:val="32"/>
          <w:lang w:eastAsia="zh-CN"/>
        </w:rPr>
        <w:t>询价采购</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u w:val="single"/>
          <w:lang w:val="en-US" w:eastAsia="zh-CN"/>
        </w:rPr>
      </w:pPr>
      <w:r>
        <w:rPr>
          <w:rFonts w:hint="eastAsia"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cs="仿宋_GB2312"/>
          <w:color w:val="000000"/>
          <w:sz w:val="32"/>
          <w:szCs w:val="32"/>
          <w:lang w:eastAsia="zh-CN"/>
        </w:rPr>
        <w:t>采购需求：详见</w:t>
      </w:r>
      <w:r>
        <w:rPr>
          <w:rFonts w:hint="eastAsia" w:ascii="仿宋_GB2312" w:hAnsi="仿宋_GB2312" w:eastAsia="仿宋_GB2312" w:cs="仿宋_GB2312"/>
          <w:sz w:val="32"/>
          <w:szCs w:val="32"/>
          <w:lang w:val="en-US" w:eastAsia="zh-CN" w:bidi="zh-CN"/>
        </w:rPr>
        <w:t>广西兴桂纸业有限公司</w:t>
      </w:r>
      <w:r>
        <w:rPr>
          <w:rFonts w:hint="eastAsia" w:cs="仿宋_GB2312"/>
          <w:sz w:val="32"/>
          <w:szCs w:val="32"/>
          <w:lang w:val="en-US" w:eastAsia="zh-CN" w:bidi="zh-CN"/>
        </w:rPr>
        <w:t>蒸煮鼓式洗渣机维修项目</w:t>
      </w:r>
      <w:r>
        <w:rPr>
          <w:rFonts w:hint="eastAsia" w:ascii="仿宋_GB2312" w:hAnsi="仿宋_GB2312" w:eastAsia="仿宋_GB2312" w:cs="仿宋_GB2312"/>
          <w:sz w:val="32"/>
          <w:szCs w:val="32"/>
          <w:lang w:val="en-US" w:eastAsia="zh-CN" w:bidi="zh-CN"/>
        </w:rPr>
        <w:t>报价单</w:t>
      </w:r>
      <w:r>
        <w:rPr>
          <w:rFonts w:hint="eastAsia" w:ascii="仿宋_GB2312" w:hAnsi="仿宋_GB2312" w:eastAsia="仿宋_GB2312" w:cs="仿宋_GB2312"/>
          <w:b w:val="0"/>
          <w:bCs w:val="0"/>
          <w:sz w:val="32"/>
          <w:szCs w:val="32"/>
          <w:lang w:val="en-US" w:eastAsia="zh-CN"/>
        </w:rPr>
        <w:t>。</w:t>
      </w:r>
    </w:p>
    <w:p>
      <w:pPr>
        <w:keepNext/>
        <w:keepLines/>
        <w:pageBreakBefore w:val="0"/>
        <w:kinsoku/>
        <w:wordWrap/>
        <w:overflowPunct/>
        <w:topLinePunct w:val="0"/>
        <w:autoSpaceDE w:val="0"/>
        <w:autoSpaceDN w:val="0"/>
        <w:bidi w:val="0"/>
        <w:adjustRightInd/>
        <w:spacing w:line="560" w:lineRule="exact"/>
        <w:ind w:left="0" w:leftChars="0" w:firstLine="640" w:firstLineChars="200"/>
        <w:textAlignment w:val="auto"/>
        <w:outlineLvl w:val="1"/>
        <w:rPr>
          <w:rFonts w:hint="eastAsia" w:ascii="黑体" w:hAnsi="黑体" w:eastAsia="黑体" w:cs="黑体"/>
          <w:sz w:val="32"/>
          <w:szCs w:val="32"/>
          <w:lang w:val="en-US"/>
        </w:rPr>
      </w:pPr>
      <w:bookmarkStart w:id="1" w:name="_Toc44405629"/>
      <w:r>
        <w:rPr>
          <w:rFonts w:hint="eastAsia" w:ascii="黑体" w:hAnsi="黑体" w:eastAsia="黑体" w:cs="黑体"/>
          <w:sz w:val="32"/>
          <w:szCs w:val="32"/>
          <w:lang w:val="en-US"/>
        </w:rPr>
        <w:t>二、供应商的资格条件：</w:t>
      </w:r>
      <w:bookmarkEnd w:id="1"/>
      <w:bookmarkStart w:id="2" w:name="_Toc44405630"/>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textAlignment w:val="auto"/>
        <w:rPr>
          <w:rFonts w:hint="eastAsia" w:cs="仿宋_GB2312"/>
          <w:sz w:val="32"/>
          <w:szCs w:val="32"/>
          <w:lang w:val="en-US" w:eastAsia="zh-CN"/>
        </w:rPr>
      </w:pPr>
      <w:r>
        <w:rPr>
          <w:rFonts w:hint="eastAsia" w:ascii="仿宋_GB2312" w:hAnsi="仿宋_GB2312" w:eastAsia="仿宋_GB2312" w:cs="仿宋_GB2312"/>
          <w:sz w:val="32"/>
          <w:szCs w:val="32"/>
          <w:lang w:val="en-US"/>
        </w:rPr>
        <w:t>（一）国内注册（指按国家有关规定要求注册的），具备独立法人资格和独立承担民事责任能力的供应商，具备相应的营业范围及</w:t>
      </w:r>
      <w:r>
        <w:rPr>
          <w:rFonts w:hint="eastAsia" w:cs="仿宋_GB2312"/>
          <w:sz w:val="32"/>
          <w:szCs w:val="32"/>
          <w:lang w:val="en-US" w:eastAsia="zh-CN"/>
        </w:rPr>
        <w:t>具有相应的设备安装维修资质，</w:t>
      </w:r>
      <w:r>
        <w:rPr>
          <w:rFonts w:hint="eastAsia" w:ascii="仿宋_GB2312" w:hAnsi="仿宋_GB2312" w:eastAsia="仿宋_GB2312" w:cs="仿宋_GB2312"/>
          <w:sz w:val="32"/>
          <w:szCs w:val="32"/>
          <w:lang w:val="en-US"/>
        </w:rPr>
        <w:t>有固定经营场所且处于正常经营状态</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曾服务过广糖集团或其他制糖企业的优先</w:t>
      </w:r>
      <w:r>
        <w:rPr>
          <w:rFonts w:hint="eastAsia" w:cs="仿宋_GB2312"/>
          <w:sz w:val="32"/>
          <w:szCs w:val="32"/>
          <w:lang w:val="en-US" w:eastAsia="zh-CN"/>
        </w:rPr>
        <w:t>。</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（二）没有处于被责令停业，竞标资格被取消，财产被接管、冻结，破产状态；在最近三年内（2022年1月1日至今）没有骗取中标、严重违约或重大质量安全责任事故的情况。</w:t>
      </w:r>
    </w:p>
    <w:p>
      <w:pPr>
        <w:rPr>
          <w:rFonts w:hint="eastAsia" w:ascii="仿宋_GB2312" w:hAnsi="仿宋_GB2312" w:eastAsia="仿宋_GB2312" w:cs="仿宋_GB2312"/>
          <w:sz w:val="32"/>
          <w:szCs w:val="32"/>
          <w:lang w:val="en-US" w:eastAsia="zh-CN" w:bidi="zh-CN"/>
        </w:rPr>
      </w:pPr>
      <w:r>
        <w:rPr>
          <w:rFonts w:hint="eastAsia"/>
          <w:lang w:val="en-US" w:eastAsia="zh-CN"/>
        </w:rPr>
        <w:t xml:space="preserve">    </w:t>
      </w:r>
      <w:r>
        <w:rPr>
          <w:rFonts w:hint="eastAsia" w:ascii="仿宋_GB2312" w:hAnsi="仿宋_GB2312" w:eastAsia="仿宋_GB2312" w:cs="仿宋_GB2312"/>
          <w:sz w:val="32"/>
          <w:szCs w:val="32"/>
          <w:lang w:val="en-US" w:eastAsia="zh-CN" w:bidi="zh-CN"/>
        </w:rPr>
        <w:t>（三）未被列入“信用中国”网站</w:t>
      </w:r>
      <w:r>
        <w:rPr>
          <w:rFonts w:hint="eastAsia" w:cs="仿宋_GB2312"/>
          <w:sz w:val="32"/>
          <w:szCs w:val="32"/>
          <w:lang w:val="en-US" w:eastAsia="zh-CN" w:bidi="zh-CN"/>
        </w:rPr>
        <w:t>（</w:t>
      </w:r>
      <w:r>
        <w:rPr>
          <w:rFonts w:hint="eastAsia" w:ascii="仿宋_GB2312" w:hAnsi="仿宋_GB2312" w:eastAsia="仿宋_GB2312" w:cs="仿宋_GB2312"/>
          <w:sz w:val="32"/>
          <w:szCs w:val="32"/>
          <w:lang w:val="en-US" w:eastAsia="zh-CN" w:bidi="zh-CN"/>
        </w:rPr>
        <w:t>www.creditchina.gov.cn)天眼查网站（www.tianyancha.com)、“爱企查”网站（aiqicha.baidu.com）失信被执行人、重大税收违法失信主体、政府采购严重违法失信行为记录名单的供应商。</w:t>
      </w:r>
    </w:p>
    <w:p>
      <w:pPr>
        <w:keepNext/>
        <w:keepLines/>
        <w:pageBreakBefore w:val="0"/>
        <w:kinsoku/>
        <w:wordWrap/>
        <w:overflowPunct/>
        <w:topLinePunct w:val="0"/>
        <w:autoSpaceDE w:val="0"/>
        <w:autoSpaceDN w:val="0"/>
        <w:bidi w:val="0"/>
        <w:adjustRightInd/>
        <w:spacing w:line="560" w:lineRule="exact"/>
        <w:ind w:left="0" w:leftChars="0" w:firstLine="640" w:firstLineChars="200"/>
        <w:textAlignment w:val="auto"/>
        <w:outlineLvl w:val="1"/>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（四）单位负责人为同一人或存在控股、管理关系的不同单位，不得同时参加本项目竞标。法定代表人为同一人的两名或两名以上法人，或者具有直接管理和被管理关系的母子公司，不得同时参加本项目的竞标。</w:t>
      </w:r>
    </w:p>
    <w:p>
      <w:pPr>
        <w:keepNext/>
        <w:keepLines/>
        <w:pageBreakBefore w:val="0"/>
        <w:kinsoku/>
        <w:wordWrap/>
        <w:overflowPunct/>
        <w:topLinePunct w:val="0"/>
        <w:autoSpaceDE w:val="0"/>
        <w:autoSpaceDN w:val="0"/>
        <w:bidi w:val="0"/>
        <w:adjustRightInd/>
        <w:spacing w:line="560" w:lineRule="exact"/>
        <w:ind w:left="0" w:leftChars="0" w:firstLine="640" w:firstLineChars="200"/>
        <w:textAlignment w:val="auto"/>
        <w:outlineLvl w:val="1"/>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（五）本项目不接受联合体竞标，不得转包或分包。</w:t>
      </w:r>
    </w:p>
    <w:p>
      <w:pPr>
        <w:keepNext/>
        <w:keepLines/>
        <w:pageBreakBefore w:val="0"/>
        <w:kinsoku/>
        <w:wordWrap/>
        <w:overflowPunct/>
        <w:topLinePunct w:val="0"/>
        <w:autoSpaceDE w:val="0"/>
        <w:autoSpaceDN w:val="0"/>
        <w:bidi w:val="0"/>
        <w:adjustRightInd/>
        <w:spacing w:line="560" w:lineRule="exact"/>
        <w:ind w:left="0" w:leftChars="0" w:firstLine="640" w:firstLineChars="200"/>
        <w:textAlignment w:val="auto"/>
        <w:outlineLvl w:val="1"/>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（六）供应商对从事本项目所投入使用的设备应符合有关技术标准和消防安全规定，涉及国家规定需审核验收方可使用的设备，按国家有关规定办理。</w:t>
      </w:r>
    </w:p>
    <w:p>
      <w:pPr>
        <w:keepNext/>
        <w:keepLines/>
        <w:pageBreakBefore w:val="0"/>
        <w:kinsoku/>
        <w:wordWrap/>
        <w:overflowPunct/>
        <w:topLinePunct w:val="0"/>
        <w:autoSpaceDE w:val="0"/>
        <w:autoSpaceDN w:val="0"/>
        <w:bidi w:val="0"/>
        <w:adjustRightInd/>
        <w:spacing w:line="560" w:lineRule="exact"/>
        <w:ind w:left="0" w:leftChars="0" w:firstLine="640" w:firstLineChars="200"/>
        <w:textAlignment w:val="auto"/>
        <w:outlineLvl w:val="1"/>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（七）供应商提交报价文件即视为认可本公告及附件的全部要求。</w:t>
      </w:r>
    </w:p>
    <w:p>
      <w:pPr>
        <w:keepNext/>
        <w:keepLines/>
        <w:pageBreakBefore w:val="0"/>
        <w:kinsoku/>
        <w:wordWrap/>
        <w:overflowPunct/>
        <w:topLinePunct w:val="0"/>
        <w:autoSpaceDE w:val="0"/>
        <w:autoSpaceDN w:val="0"/>
        <w:bidi w:val="0"/>
        <w:adjustRightInd/>
        <w:spacing w:line="560" w:lineRule="exact"/>
        <w:ind w:left="0" w:leftChars="0" w:firstLine="640" w:firstLineChars="200"/>
        <w:textAlignment w:val="auto"/>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rPr>
        <w:t>三、获取</w:t>
      </w:r>
      <w:bookmarkEnd w:id="2"/>
      <w:r>
        <w:rPr>
          <w:rFonts w:hint="eastAsia" w:ascii="黑体" w:hAnsi="黑体" w:eastAsia="黑体" w:cs="黑体"/>
          <w:sz w:val="32"/>
          <w:szCs w:val="32"/>
          <w:lang w:val="en-US" w:eastAsia="zh-CN"/>
        </w:rPr>
        <w:t>询价文件</w:t>
      </w:r>
    </w:p>
    <w:p>
      <w:pPr>
        <w:pStyle w:val="12"/>
        <w:pageBreakBefore w:val="0"/>
        <w:kinsoku/>
        <w:wordWrap/>
        <w:overflowPunct/>
        <w:topLinePunct w:val="0"/>
        <w:autoSpaceDE w:val="0"/>
        <w:autoSpaceDN w:val="0"/>
        <w:bidi w:val="0"/>
        <w:adjustRightIn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zh-CN"/>
        </w:rPr>
      </w:pPr>
      <w:bookmarkStart w:id="3" w:name="_Toc44405631"/>
      <w:r>
        <w:rPr>
          <w:rFonts w:hint="eastAsia" w:ascii="仿宋_GB2312" w:hAnsi="仿宋_GB2312" w:eastAsia="仿宋_GB2312" w:cs="仿宋_GB2312"/>
          <w:kern w:val="0"/>
          <w:sz w:val="32"/>
          <w:szCs w:val="32"/>
          <w:lang w:val="en-US" w:eastAsia="zh-CN" w:bidi="zh-CN"/>
        </w:rPr>
        <w:t>（一）时间：2026年</w:t>
      </w:r>
      <w:r>
        <w:rPr>
          <w:rFonts w:hint="eastAsia" w:ascii="仿宋_GB2312" w:hAnsi="仿宋_GB2312" w:cs="仿宋_GB2312"/>
          <w:kern w:val="0"/>
          <w:sz w:val="32"/>
          <w:szCs w:val="32"/>
          <w:u w:val="single"/>
          <w:lang w:val="en-US" w:eastAsia="zh-CN" w:bidi="zh-CN"/>
        </w:rPr>
        <w:t>1</w:t>
      </w:r>
      <w:r>
        <w:rPr>
          <w:rFonts w:hint="eastAsia" w:ascii="仿宋_GB2312" w:hAnsi="仿宋_GB2312" w:eastAsia="仿宋_GB2312" w:cs="仿宋_GB2312"/>
          <w:kern w:val="0"/>
          <w:sz w:val="32"/>
          <w:szCs w:val="32"/>
          <w:lang w:val="en-US" w:eastAsia="zh-CN" w:bidi="zh-CN"/>
        </w:rPr>
        <w:t>月</w:t>
      </w:r>
      <w:r>
        <w:rPr>
          <w:rFonts w:hint="eastAsia" w:ascii="仿宋_GB2312" w:hAnsi="仿宋_GB2312" w:cs="仿宋_GB2312"/>
          <w:kern w:val="0"/>
          <w:sz w:val="32"/>
          <w:szCs w:val="32"/>
          <w:u w:val="single"/>
          <w:lang w:val="en-US" w:eastAsia="zh-CN" w:bidi="zh-CN"/>
        </w:rPr>
        <w:t>30</w:t>
      </w:r>
      <w:r>
        <w:rPr>
          <w:rFonts w:hint="eastAsia" w:ascii="仿宋_GB2312" w:hAnsi="仿宋_GB2312" w:eastAsia="仿宋_GB2312" w:cs="仿宋_GB2312"/>
          <w:kern w:val="0"/>
          <w:sz w:val="32"/>
          <w:szCs w:val="32"/>
          <w:lang w:val="en-US" w:eastAsia="zh-CN" w:bidi="zh-CN"/>
        </w:rPr>
        <w:t>日至2026年</w:t>
      </w:r>
      <w:r>
        <w:rPr>
          <w:rFonts w:hint="eastAsia" w:ascii="仿宋_GB2312" w:hAnsi="仿宋_GB2312" w:cs="仿宋_GB2312"/>
          <w:kern w:val="0"/>
          <w:sz w:val="32"/>
          <w:szCs w:val="32"/>
          <w:u w:val="single"/>
          <w:lang w:val="en-US" w:eastAsia="zh-CN" w:bidi="zh-CN"/>
        </w:rPr>
        <w:t>2</w:t>
      </w:r>
      <w:r>
        <w:rPr>
          <w:rFonts w:hint="eastAsia" w:ascii="仿宋_GB2312" w:hAnsi="仿宋_GB2312" w:eastAsia="仿宋_GB2312" w:cs="仿宋_GB2312"/>
          <w:kern w:val="0"/>
          <w:sz w:val="32"/>
          <w:szCs w:val="32"/>
          <w:lang w:val="en-US" w:eastAsia="zh-CN" w:bidi="zh-CN"/>
        </w:rPr>
        <w:t>月</w:t>
      </w:r>
      <w:r>
        <w:rPr>
          <w:rFonts w:hint="eastAsia" w:ascii="仿宋_GB2312" w:hAnsi="仿宋_GB2312" w:cs="仿宋_GB2312"/>
          <w:kern w:val="0"/>
          <w:sz w:val="32"/>
          <w:szCs w:val="32"/>
          <w:u w:val="single"/>
          <w:lang w:val="en-US" w:eastAsia="zh-CN" w:bidi="zh-CN"/>
        </w:rPr>
        <w:t>2</w:t>
      </w:r>
      <w:r>
        <w:rPr>
          <w:rFonts w:hint="eastAsia" w:ascii="仿宋_GB2312" w:hAnsi="仿宋_GB2312" w:eastAsia="仿宋_GB2312" w:cs="仿宋_GB2312"/>
          <w:kern w:val="0"/>
          <w:sz w:val="32"/>
          <w:szCs w:val="32"/>
          <w:lang w:val="en-US" w:eastAsia="zh-CN" w:bidi="zh-CN"/>
        </w:rPr>
        <w:t>日（北京时间）。</w:t>
      </w:r>
    </w:p>
    <w:p>
      <w:pPr>
        <w:pStyle w:val="12"/>
        <w:pageBreakBefore w:val="0"/>
        <w:kinsoku/>
        <w:wordWrap/>
        <w:overflowPunct/>
        <w:topLinePunct w:val="0"/>
        <w:autoSpaceDE w:val="0"/>
        <w:autoSpaceDN w:val="0"/>
        <w:bidi w:val="0"/>
        <w:adjustRightInd/>
        <w:spacing w:before="0" w:beforeAutospacing="0" w:after="0" w:afterAutospacing="0" w:line="560" w:lineRule="exact"/>
        <w:ind w:left="0" w:leftChars="0" w:firstLine="640" w:firstLineChars="200"/>
        <w:textAlignment w:val="auto"/>
        <w:rPr>
          <w:rFonts w:hint="eastAsia" w:ascii="仿宋_GB2312" w:hAnsi="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（二）地点：广西</w:t>
      </w:r>
      <w:r>
        <w:rPr>
          <w:rFonts w:hint="eastAsia" w:ascii="仿宋_GB2312" w:hAnsi="仿宋_GB2312" w:cs="仿宋_GB2312"/>
          <w:kern w:val="0"/>
          <w:sz w:val="32"/>
          <w:szCs w:val="32"/>
          <w:lang w:val="en-US" w:eastAsia="zh-CN" w:bidi="zh-CN"/>
        </w:rPr>
        <w:t>糖业集团有限公司</w:t>
      </w:r>
      <w:r>
        <w:rPr>
          <w:rFonts w:hint="eastAsia" w:ascii="仿宋_GB2312" w:hAnsi="仿宋_GB2312" w:eastAsia="仿宋_GB2312" w:cs="仿宋_GB2312"/>
          <w:kern w:val="0"/>
          <w:sz w:val="32"/>
          <w:szCs w:val="32"/>
          <w:lang w:val="en-US" w:eastAsia="zh-CN" w:bidi="zh-CN"/>
        </w:rPr>
        <w:t>（网址：https://tyjt.gxnk.com.cn/）首页→</w:t>
      </w:r>
      <w:r>
        <w:rPr>
          <w:rFonts w:hint="eastAsia" w:ascii="仿宋_GB2312" w:hAnsi="仿宋_GB2312" w:cs="仿宋_GB2312"/>
          <w:kern w:val="0"/>
          <w:sz w:val="32"/>
          <w:szCs w:val="32"/>
          <w:lang w:val="en-US" w:eastAsia="zh-CN" w:bidi="zh-CN"/>
        </w:rPr>
        <w:t>下属企业动态</w:t>
      </w:r>
    </w:p>
    <w:p>
      <w:pPr>
        <w:pStyle w:val="12"/>
        <w:pageBreakBefore w:val="0"/>
        <w:kinsoku/>
        <w:wordWrap/>
        <w:overflowPunct/>
        <w:topLinePunct w:val="0"/>
        <w:autoSpaceDE w:val="0"/>
        <w:autoSpaceDN w:val="0"/>
        <w:bidi w:val="0"/>
        <w:adjustRightInd/>
        <w:spacing w:before="0" w:beforeAutospacing="0" w:after="0" w:afterAutospacing="0" w:line="560" w:lineRule="exact"/>
        <w:ind w:left="0" w:leftChars="0" w:firstLine="659" w:firstLineChars="206"/>
        <w:textAlignment w:val="auto"/>
        <w:rPr>
          <w:rFonts w:hint="eastAsia" w:ascii="仿宋_GB2312" w:hAnsi="仿宋_GB2312" w:eastAsia="仿宋_GB2312" w:cs="仿宋_GB2312"/>
          <w:kern w:val="0"/>
          <w:sz w:val="32"/>
          <w:szCs w:val="32"/>
          <w:lang w:val="en-US" w:eastAsia="zh-CN" w:bidi="zh-CN"/>
        </w:rPr>
      </w:pPr>
      <w:bookmarkStart w:id="11" w:name="_GoBack"/>
      <w:bookmarkEnd w:id="11"/>
      <w:r>
        <w:rPr>
          <w:rFonts w:hint="eastAsia" w:ascii="仿宋_GB2312" w:hAnsi="仿宋_GB2312" w:eastAsia="仿宋_GB2312" w:cs="仿宋_GB2312"/>
          <w:kern w:val="0"/>
          <w:sz w:val="32"/>
          <w:szCs w:val="32"/>
          <w:lang w:val="en-US" w:eastAsia="zh-CN" w:bidi="zh-CN"/>
        </w:rPr>
        <w:t>（三）方式：网上获取，供应商请广西</w:t>
      </w:r>
      <w:r>
        <w:rPr>
          <w:rFonts w:hint="eastAsia" w:ascii="仿宋_GB2312" w:hAnsi="仿宋_GB2312" w:cs="仿宋_GB2312"/>
          <w:kern w:val="0"/>
          <w:sz w:val="32"/>
          <w:szCs w:val="32"/>
          <w:lang w:val="en-US" w:eastAsia="zh-CN" w:bidi="zh-CN"/>
        </w:rPr>
        <w:t>糖业集团有限公司网址</w:t>
      </w:r>
      <w:r>
        <w:rPr>
          <w:rFonts w:hint="eastAsia" w:ascii="仿宋_GB2312" w:hAnsi="仿宋_GB2312" w:eastAsia="仿宋_GB2312" w:cs="仿宋_GB2312"/>
          <w:kern w:val="0"/>
          <w:sz w:val="32"/>
          <w:szCs w:val="32"/>
          <w:lang w:val="en-US" w:eastAsia="zh-CN" w:bidi="zh-CN"/>
        </w:rPr>
        <w:t>领取询价通知书。 </w:t>
      </w:r>
    </w:p>
    <w:p>
      <w:pPr>
        <w:keepNext/>
        <w:keepLines/>
        <w:pageBreakBefore w:val="0"/>
        <w:kinsoku/>
        <w:wordWrap/>
        <w:overflowPunct/>
        <w:topLinePunct w:val="0"/>
        <w:autoSpaceDE w:val="0"/>
        <w:autoSpaceDN w:val="0"/>
        <w:bidi w:val="0"/>
        <w:adjustRightInd/>
        <w:spacing w:line="560" w:lineRule="exact"/>
        <w:ind w:left="0" w:leftChars="0" w:firstLine="640" w:firstLineChars="200"/>
        <w:textAlignment w:val="auto"/>
        <w:outlineLvl w:val="1"/>
        <w:rPr>
          <w:rFonts w:hint="eastAsia" w:ascii="黑体" w:hAnsi="黑体" w:eastAsia="黑体" w:cs="黑体"/>
          <w:sz w:val="32"/>
          <w:szCs w:val="32"/>
          <w:lang w:val="en-US"/>
        </w:rPr>
      </w:pPr>
      <w:r>
        <w:rPr>
          <w:rFonts w:hint="eastAsia" w:ascii="黑体" w:hAnsi="黑体" w:eastAsia="黑体" w:cs="黑体"/>
          <w:sz w:val="32"/>
          <w:szCs w:val="32"/>
          <w:lang w:val="en-US"/>
        </w:rPr>
        <w:t>四、响应文件提交</w:t>
      </w:r>
      <w:bookmarkEnd w:id="3"/>
    </w:p>
    <w:p>
      <w:pPr>
        <w:pStyle w:val="7"/>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bidi="zh-CN"/>
        </w:rPr>
      </w:pPr>
      <w:bookmarkStart w:id="4" w:name="_Toc26223"/>
      <w:r>
        <w:rPr>
          <w:rFonts w:hint="eastAsia" w:ascii="仿宋_GB2312" w:hAnsi="仿宋_GB2312" w:eastAsia="仿宋_GB2312" w:cs="仿宋_GB2312"/>
          <w:color w:val="000000"/>
          <w:sz w:val="32"/>
          <w:szCs w:val="32"/>
        </w:rPr>
        <w:t>（一）响应文件提交起始时间：2026年</w:t>
      </w:r>
      <w:r>
        <w:rPr>
          <w:rFonts w:hint="eastAsia" w:cs="仿宋_GB2312"/>
          <w:kern w:val="0"/>
          <w:sz w:val="32"/>
          <w:szCs w:val="32"/>
          <w:u w:val="single"/>
          <w:lang w:val="en-US" w:eastAsia="zh-CN" w:bidi="zh-CN"/>
        </w:rPr>
        <w:t>1</w:t>
      </w:r>
      <w:r>
        <w:rPr>
          <w:rFonts w:hint="eastAsia" w:ascii="仿宋_GB2312" w:hAnsi="仿宋_GB2312" w:eastAsia="仿宋_GB2312" w:cs="仿宋_GB2312"/>
          <w:kern w:val="0"/>
          <w:sz w:val="32"/>
          <w:szCs w:val="32"/>
          <w:lang w:val="en-US" w:eastAsia="zh-CN" w:bidi="zh-CN"/>
        </w:rPr>
        <w:t>月</w:t>
      </w:r>
      <w:r>
        <w:rPr>
          <w:rFonts w:hint="eastAsia" w:cs="仿宋_GB2312"/>
          <w:kern w:val="0"/>
          <w:sz w:val="32"/>
          <w:szCs w:val="32"/>
          <w:u w:val="single"/>
          <w:lang w:val="en-US" w:eastAsia="zh-CN" w:bidi="zh-CN"/>
        </w:rPr>
        <w:t>30</w:t>
      </w:r>
      <w:r>
        <w:rPr>
          <w:rFonts w:hint="eastAsia" w:ascii="仿宋_GB2312" w:hAnsi="仿宋_GB2312" w:eastAsia="仿宋_GB2312" w:cs="仿宋_GB2312"/>
          <w:kern w:val="0"/>
          <w:sz w:val="32"/>
          <w:szCs w:val="32"/>
          <w:lang w:val="en-US" w:eastAsia="zh-CN" w:bidi="zh-CN"/>
        </w:rPr>
        <w:t>日</w:t>
      </w:r>
    </w:p>
    <w:p>
      <w:pPr>
        <w:pStyle w:val="7"/>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（北京时间）。</w:t>
      </w:r>
    </w:p>
    <w:p>
      <w:pPr>
        <w:pStyle w:val="7"/>
        <w:keepNext w:val="0"/>
        <w:keepLines w:val="0"/>
        <w:pageBreakBefore w:val="0"/>
        <w:widowControl w:val="0"/>
        <w:numPr>
          <w:ilvl w:val="0"/>
          <w:numId w:val="1"/>
        </w:numPr>
        <w:kinsoku/>
        <w:wordWrap/>
        <w:overflowPunct/>
        <w:topLinePunct w:val="0"/>
        <w:autoSpaceDE w:val="0"/>
        <w:autoSpaceDN w:val="0"/>
        <w:bidi w:val="0"/>
        <w:adjustRightInd/>
        <w:snapToGrid w:val="0"/>
        <w:spacing w:before="0" w:line="56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color w:val="000000"/>
          <w:sz w:val="32"/>
          <w:szCs w:val="32"/>
        </w:rPr>
        <w:t>响应文件提交截止时间：2026年</w:t>
      </w:r>
      <w:r>
        <w:rPr>
          <w:rFonts w:hint="eastAsia" w:cs="仿宋_GB2312"/>
          <w:kern w:val="0"/>
          <w:sz w:val="32"/>
          <w:szCs w:val="32"/>
          <w:u w:val="single"/>
          <w:lang w:val="en-US" w:eastAsia="zh-CN" w:bidi="zh-CN"/>
        </w:rPr>
        <w:t>2</w:t>
      </w:r>
      <w:r>
        <w:rPr>
          <w:rFonts w:hint="eastAsia" w:ascii="仿宋_GB2312" w:hAnsi="仿宋_GB2312" w:eastAsia="仿宋_GB2312" w:cs="仿宋_GB2312"/>
          <w:kern w:val="0"/>
          <w:sz w:val="32"/>
          <w:szCs w:val="32"/>
          <w:lang w:val="en-US" w:eastAsia="zh-CN" w:bidi="zh-CN"/>
        </w:rPr>
        <w:t>月</w:t>
      </w:r>
      <w:r>
        <w:rPr>
          <w:rFonts w:hint="eastAsia" w:cs="仿宋_GB2312"/>
          <w:kern w:val="0"/>
          <w:sz w:val="32"/>
          <w:szCs w:val="32"/>
          <w:u w:val="single"/>
          <w:lang w:val="en-US" w:eastAsia="zh-CN" w:bidi="zh-CN"/>
        </w:rPr>
        <w:t>2</w:t>
      </w:r>
      <w:r>
        <w:rPr>
          <w:rFonts w:hint="eastAsia" w:ascii="仿宋_GB2312" w:hAnsi="仿宋_GB2312" w:eastAsia="仿宋_GB2312" w:cs="仿宋_GB2312"/>
          <w:kern w:val="0"/>
          <w:sz w:val="32"/>
          <w:szCs w:val="32"/>
          <w:lang w:val="en-US" w:eastAsia="zh-CN" w:bidi="zh-CN"/>
        </w:rPr>
        <w:t>日</w:t>
      </w:r>
    </w:p>
    <w:p>
      <w:pPr>
        <w:pStyle w:val="7"/>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leftChars="200" w:firstLine="320" w:firstLineChars="1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（北京时间）。</w:t>
      </w:r>
    </w:p>
    <w:p>
      <w:pPr>
        <w:pStyle w:val="7"/>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（三）响应文件提交地点：</w:t>
      </w:r>
    </w:p>
    <w:p>
      <w:pPr>
        <w:pStyle w:val="7"/>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1.供应商必须在响应文件提交截止时间前，将响应文件密封送达广西兴桂纸业有限公司综合部或以加密文件PDF格式发送至邮箱xgzyztb2021</w:t>
      </w:r>
      <w:r>
        <w:rPr>
          <w:rFonts w:hint="eastAsia" w:cs="仿宋_GB2312"/>
          <w:color w:val="000000"/>
          <w:sz w:val="32"/>
          <w:szCs w:val="32"/>
          <w:lang w:val="en-US" w:eastAsia="zh-CN"/>
        </w:rPr>
        <w:t>@</w:t>
      </w:r>
      <w:r>
        <w:rPr>
          <w:rFonts w:hint="eastAsia" w:ascii="仿宋_GB2312" w:hAnsi="仿宋_GB2312" w:eastAsia="仿宋_GB2312" w:cs="仿宋_GB2312"/>
          <w:color w:val="000000"/>
          <w:sz w:val="32"/>
          <w:szCs w:val="32"/>
        </w:rPr>
        <w:t>163.com，邮寄地址：广西来宾市兴宾区蒙村镇红河农场广西兴桂纸业有限公司，收件人：</w:t>
      </w:r>
      <w:r>
        <w:rPr>
          <w:rFonts w:hint="eastAsia" w:cs="仿宋_GB2312"/>
          <w:color w:val="000000"/>
          <w:sz w:val="32"/>
          <w:szCs w:val="32"/>
          <w:lang w:eastAsia="zh-CN"/>
        </w:rPr>
        <w:t>陈恒让</w:t>
      </w:r>
      <w:r>
        <w:rPr>
          <w:rFonts w:hint="eastAsia" w:ascii="仿宋_GB2312" w:hAnsi="仿宋_GB2312" w:eastAsia="仿宋_GB2312" w:cs="仿宋_GB2312"/>
          <w:color w:val="000000"/>
          <w:sz w:val="32"/>
          <w:szCs w:val="32"/>
        </w:rPr>
        <w:t>，联系人电话：</w:t>
      </w:r>
      <w:r>
        <w:rPr>
          <w:rFonts w:hint="eastAsia" w:cs="仿宋_GB2312"/>
          <w:color w:val="000000"/>
          <w:sz w:val="32"/>
          <w:szCs w:val="32"/>
          <w:lang w:val="en-US" w:eastAsia="zh-CN"/>
        </w:rPr>
        <w:t>18290194613</w:t>
      </w:r>
      <w:r>
        <w:rPr>
          <w:rFonts w:hint="eastAsia" w:ascii="仿宋_GB2312" w:hAnsi="仿宋_GB2312" w:eastAsia="仿宋_GB2312" w:cs="仿宋_GB2312"/>
          <w:color w:val="000000"/>
          <w:sz w:val="32"/>
          <w:szCs w:val="32"/>
        </w:rPr>
        <w:t>。</w:t>
      </w:r>
    </w:p>
    <w:p>
      <w:pPr>
        <w:pStyle w:val="7"/>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2.供应商应当在响应文件提交截止时间前，将响应文件密封送达响应文件提交地点。在响应文件提交截止时间后送达的响应文件为无效文件，我公司有权拒收。</w:t>
      </w:r>
    </w:p>
    <w:p>
      <w:pPr>
        <w:pStyle w:val="7"/>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firstLine="640" w:firstLineChars="200"/>
        <w:jc w:val="both"/>
        <w:textAlignment w:val="auto"/>
        <w:rPr>
          <w:rFonts w:hint="eastAsia" w:ascii="黑体" w:hAnsi="黑体" w:eastAsia="黑体" w:cs="黑体"/>
          <w:lang w:val="en-US"/>
        </w:rPr>
      </w:pPr>
      <w:r>
        <w:rPr>
          <w:rFonts w:hint="eastAsia" w:ascii="黑体" w:hAnsi="黑体" w:eastAsia="黑体" w:cs="黑体"/>
          <w:lang w:val="en-US"/>
        </w:rPr>
        <w:t>五、采购需求</w:t>
      </w:r>
      <w:bookmarkEnd w:id="4"/>
    </w:p>
    <w:p>
      <w:pPr>
        <w:pStyle w:val="3"/>
        <w:pageBreakBefore w:val="0"/>
        <w:kinsoku/>
        <w:wordWrap/>
        <w:overflowPunct/>
        <w:topLinePunct w:val="0"/>
        <w:autoSpaceDE w:val="0"/>
        <w:autoSpaceDN w:val="0"/>
        <w:bidi w:val="0"/>
        <w:adjustRightInd/>
        <w:spacing w:before="120" w:after="120" w:line="560" w:lineRule="exact"/>
        <w:ind w:left="420" w:firstLine="0"/>
        <w:textAlignment w:val="auto"/>
        <w:rPr>
          <w:rFonts w:hint="eastAsia" w:ascii="仿宋_GB2312" w:hAnsi="仿宋_GB2312" w:eastAsia="仿宋_GB2312" w:cs="仿宋_GB2312"/>
          <w:b w:val="0"/>
          <w:bCs w:val="0"/>
          <w:kern w:val="0"/>
          <w:sz w:val="32"/>
          <w:szCs w:val="32"/>
          <w:lang w:val="en-US" w:eastAsia="zh-CN" w:bidi="zh-CN"/>
        </w:rPr>
      </w:pPr>
      <w:bookmarkStart w:id="5" w:name="_Toc28696"/>
      <w:bookmarkStart w:id="6" w:name="_Hlk10191804"/>
      <w:r>
        <w:rPr>
          <w:rFonts w:hint="eastAsia" w:ascii="楷体" w:hAnsi="楷体" w:eastAsia="楷体" w:cs="楷体"/>
          <w:b/>
          <w:bCs/>
          <w:sz w:val="32"/>
          <w:szCs w:val="32"/>
          <w:lang w:val="en-US"/>
        </w:rPr>
        <w:t>（一）项目内容</w:t>
      </w:r>
    </w:p>
    <w:bookmarkEnd w:id="5"/>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1.项目概况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left"/>
        <w:textAlignment w:val="auto"/>
        <w:rPr>
          <w:rFonts w:hint="eastAsia" w:ascii="仿宋_GB2312" w:hAnsi="仿宋_GB2312" w:cs="仿宋_GB2312"/>
          <w:b w:val="0"/>
          <w:bCs w:val="0"/>
          <w:kern w:val="0"/>
          <w:sz w:val="32"/>
          <w:szCs w:val="32"/>
          <w:lang w:val="en-US" w:eastAsia="zh-CN" w:bidi="zh-CN"/>
        </w:rPr>
      </w:pPr>
      <w:r>
        <w:rPr>
          <w:rFonts w:hint="eastAsia" w:ascii="仿宋_GB2312" w:hAnsi="仿宋_GB2312" w:cs="仿宋_GB2312"/>
          <w:b w:val="0"/>
          <w:bCs w:val="0"/>
          <w:kern w:val="0"/>
          <w:sz w:val="32"/>
          <w:szCs w:val="32"/>
          <w:lang w:val="en-US" w:eastAsia="zh-CN" w:bidi="zh-CN"/>
        </w:rPr>
        <w:t>蒸煮鼓式洗渣机维修项目</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2.项目具体内容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kern w:val="0"/>
          <w:sz w:val="32"/>
          <w:szCs w:val="32"/>
          <w:lang w:val="en-US" w:eastAsia="zh-CN" w:bidi="zh-CN"/>
        </w:rPr>
      </w:pPr>
      <w:r>
        <w:rPr>
          <w:rFonts w:hint="eastAsia" w:ascii="仿宋_GB2312" w:hAnsi="仿宋_GB2312" w:cs="仿宋_GB2312"/>
          <w:b w:val="0"/>
          <w:bCs w:val="0"/>
          <w:kern w:val="0"/>
          <w:sz w:val="32"/>
          <w:szCs w:val="32"/>
          <w:lang w:val="en-US" w:eastAsia="zh-CN" w:bidi="zh-CN"/>
        </w:rPr>
        <w:t>蒸煮鼓式洗渣机维修项目清单</w:t>
      </w:r>
    </w:p>
    <w:p>
      <w:pPr>
        <w:pageBreakBefore w:val="0"/>
        <w:tabs>
          <w:tab w:val="left" w:pos="180"/>
          <w:tab w:val="left" w:pos="1620"/>
        </w:tabs>
        <w:kinsoku/>
        <w:wordWrap/>
        <w:overflowPunct/>
        <w:topLinePunct w:val="0"/>
        <w:autoSpaceDE w:val="0"/>
        <w:autoSpaceDN w:val="0"/>
        <w:bidi w:val="0"/>
        <w:adjustRightInd/>
        <w:spacing w:line="560" w:lineRule="exact"/>
        <w:ind w:left="0" w:leftChars="0" w:firstLine="643" w:firstLineChars="200"/>
        <w:textAlignment w:val="auto"/>
        <w:rPr>
          <w:rFonts w:hint="eastAsia" w:ascii="楷体" w:hAnsi="楷体" w:eastAsia="楷体" w:cs="楷体"/>
          <w:b/>
          <w:bCs/>
          <w:sz w:val="32"/>
          <w:szCs w:val="32"/>
          <w:lang w:val="en-US"/>
        </w:rPr>
      </w:pPr>
      <w:r>
        <w:rPr>
          <w:rFonts w:hint="eastAsia" w:ascii="楷体" w:hAnsi="楷体" w:eastAsia="楷体" w:cs="楷体"/>
          <w:b/>
          <w:bCs/>
          <w:sz w:val="32"/>
          <w:szCs w:val="32"/>
          <w:lang w:val="en-US"/>
        </w:rPr>
        <w:t>（二）项目预期</w:t>
      </w:r>
    </w:p>
    <w:p>
      <w:pPr>
        <w:pStyle w:val="9"/>
        <w:pageBreakBefore w:val="0"/>
        <w:widowControl w:val="0"/>
        <w:kinsoku/>
        <w:wordWrap/>
        <w:overflowPunct/>
        <w:topLinePunct w:val="0"/>
        <w:autoSpaceDE w:val="0"/>
        <w:autoSpaceDN w:val="0"/>
        <w:bidi w:val="0"/>
        <w:adjustRightIn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color w:val="000000"/>
          <w:sz w:val="32"/>
          <w:szCs w:val="32"/>
          <w:lang w:val="en-US" w:eastAsia="zh-CN"/>
        </w:rPr>
        <w:t>恢复设备使用功能、保障生产</w:t>
      </w:r>
      <w:r>
        <w:rPr>
          <w:rFonts w:hint="eastAsia" w:cs="仿宋_GB2312"/>
          <w:b w:val="0"/>
          <w:bCs w:val="0"/>
          <w:sz w:val="32"/>
          <w:szCs w:val="32"/>
          <w:lang w:val="en-US" w:eastAsia="zh-CN"/>
        </w:rPr>
        <w:t>的顺利进行。</w:t>
      </w:r>
    </w:p>
    <w:p>
      <w:pPr>
        <w:keepNext w:val="0"/>
        <w:keepLines w:val="0"/>
        <w:pageBreakBefore w:val="0"/>
        <w:widowControl w:val="0"/>
        <w:tabs>
          <w:tab w:val="left" w:pos="180"/>
          <w:tab w:val="left" w:pos="1620"/>
        </w:tabs>
        <w:kinsoku/>
        <w:wordWrap/>
        <w:overflowPunct/>
        <w:topLinePunct w:val="0"/>
        <w:autoSpaceDE w:val="0"/>
        <w:autoSpaceDN w:val="0"/>
        <w:bidi w:val="0"/>
        <w:adjustRightInd/>
        <w:spacing w:line="560" w:lineRule="exact"/>
        <w:ind w:left="0" w:leftChars="0" w:firstLine="643" w:firstLineChars="200"/>
        <w:textAlignment w:val="auto"/>
        <w:rPr>
          <w:rFonts w:hint="eastAsia" w:ascii="楷体" w:hAnsi="楷体" w:eastAsia="楷体" w:cs="楷体"/>
          <w:b/>
          <w:bCs/>
          <w:sz w:val="32"/>
          <w:szCs w:val="32"/>
          <w:lang w:val="en-US"/>
        </w:rPr>
      </w:pPr>
      <w:r>
        <w:rPr>
          <w:rFonts w:hint="eastAsia" w:ascii="楷体" w:hAnsi="楷体" w:eastAsia="楷体" w:cs="楷体"/>
          <w:b/>
          <w:bCs/>
          <w:sz w:val="32"/>
          <w:szCs w:val="32"/>
          <w:lang w:val="en-US"/>
        </w:rPr>
        <w:t>（三）商务要求</w:t>
      </w:r>
    </w:p>
    <w:p>
      <w:pPr>
        <w:pStyle w:val="7"/>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1.本项目不接受联合体报价，不允许分包，不允许转包。</w:t>
      </w:r>
    </w:p>
    <w:p>
      <w:pPr>
        <w:pStyle w:val="7"/>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2.合同签订期：自成交通知书发出之日起</w:t>
      </w:r>
      <w:r>
        <w:rPr>
          <w:rFonts w:hint="eastAsia" w:ascii="仿宋_GB2312" w:hAnsi="仿宋_GB2312" w:eastAsia="仿宋_GB2312" w:cs="仿宋_GB2312"/>
          <w:sz w:val="32"/>
          <w:szCs w:val="32"/>
          <w:u w:val="single"/>
          <w:lang w:val="en-US" w:eastAsia="zh-CN"/>
        </w:rPr>
        <w:t>十五</w:t>
      </w:r>
      <w:r>
        <w:rPr>
          <w:rFonts w:hint="eastAsia" w:ascii="仿宋_GB2312" w:hAnsi="仿宋_GB2312" w:eastAsia="仿宋_GB2312" w:cs="仿宋_GB2312"/>
          <w:sz w:val="32"/>
          <w:szCs w:val="32"/>
          <w:lang w:val="en-US"/>
        </w:rPr>
        <w:t>日内。</w:t>
      </w:r>
    </w:p>
    <w:p>
      <w:pPr>
        <w:pStyle w:val="7"/>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3.项目地点：采购人指定地点</w:t>
      </w:r>
    </w:p>
    <w:p>
      <w:pPr>
        <w:pStyle w:val="7"/>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4.处理问题响应时间：接到采购人处理问题通知后</w:t>
      </w:r>
      <w:r>
        <w:rPr>
          <w:rFonts w:hint="eastAsia" w:ascii="仿宋_GB2312" w:hAnsi="仿宋_GB2312" w:eastAsia="仿宋_GB2312" w:cs="仿宋_GB2312"/>
          <w:sz w:val="32"/>
          <w:szCs w:val="32"/>
          <w:u w:val="single"/>
          <w:lang w:val="en-US" w:eastAsia="zh-CN"/>
        </w:rPr>
        <w:t xml:space="preserve"> 24</w:t>
      </w:r>
      <w:r>
        <w:rPr>
          <w:rFonts w:hint="eastAsia" w:ascii="仿宋_GB2312" w:hAnsi="仿宋_GB2312" w:eastAsia="仿宋_GB2312" w:cs="仿宋_GB2312"/>
          <w:sz w:val="32"/>
          <w:szCs w:val="32"/>
          <w:lang w:val="en-US"/>
        </w:rPr>
        <w:t xml:space="preserve">小时内到达采购人指定现场。 </w:t>
      </w:r>
    </w:p>
    <w:p>
      <w:pPr>
        <w:pStyle w:val="7"/>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rPr>
        <w:t>5.报价要求：</w:t>
      </w:r>
      <w:r>
        <w:rPr>
          <w:rFonts w:hint="eastAsia" w:ascii="仿宋_GB2312" w:hAnsi="仿宋_GB2312" w:eastAsia="仿宋_GB2312" w:cs="仿宋_GB2312"/>
          <w:color w:val="000000"/>
          <w:sz w:val="32"/>
          <w:szCs w:val="32"/>
          <w:lang w:val="en-US" w:eastAsia="zh-CN"/>
        </w:rPr>
        <w:t>详见附件。</w:t>
      </w:r>
    </w:p>
    <w:p>
      <w:pPr>
        <w:pStyle w:val="7"/>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6.付款方式：由采购单位自行确定</w:t>
      </w:r>
    </w:p>
    <w:p>
      <w:pPr>
        <w:pStyle w:val="7"/>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7.验收标准：由采购单位根据项目特点自行确定</w:t>
      </w:r>
    </w:p>
    <w:p>
      <w:pPr>
        <w:pStyle w:val="7"/>
        <w:keepNext w:val="0"/>
        <w:keepLines w:val="0"/>
        <w:pageBreakBefore w:val="0"/>
        <w:widowControl w:val="0"/>
        <w:kinsoku/>
        <w:wordWrap/>
        <w:overflowPunct/>
        <w:topLinePunct w:val="0"/>
        <w:autoSpaceDE w:val="0"/>
        <w:autoSpaceDN w:val="0"/>
        <w:bidi w:val="0"/>
        <w:adjustRightInd/>
        <w:snapToGrid w:val="0"/>
        <w:spacing w:before="0"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8.</w:t>
      </w:r>
      <w:r>
        <w:rPr>
          <w:rFonts w:hint="eastAsia" w:cs="仿宋_GB2312"/>
          <w:sz w:val="32"/>
          <w:szCs w:val="32"/>
          <w:lang w:val="en-US" w:eastAsia="zh-CN"/>
        </w:rPr>
        <w:t>工期要求</w:t>
      </w:r>
      <w:r>
        <w:rPr>
          <w:rFonts w:hint="eastAsia" w:ascii="仿宋_GB2312" w:hAnsi="仿宋_GB2312" w:eastAsia="仿宋_GB2312" w:cs="仿宋_GB2312"/>
          <w:sz w:val="32"/>
          <w:szCs w:val="32"/>
          <w:lang w:val="en-US"/>
        </w:rPr>
        <w:t>：</w:t>
      </w:r>
      <w:r>
        <w:rPr>
          <w:rFonts w:hint="eastAsia" w:cs="仿宋_GB2312"/>
          <w:sz w:val="32"/>
          <w:szCs w:val="32"/>
          <w:lang w:val="en-US" w:eastAsia="zh-CN"/>
        </w:rPr>
        <w:t>2026年3月10日前完工，交付使用。</w:t>
      </w:r>
    </w:p>
    <w:bookmarkEnd w:id="6"/>
    <w:p>
      <w:pPr>
        <w:pStyle w:val="9"/>
        <w:pageBreakBefore w:val="0"/>
        <w:widowControl w:val="0"/>
        <w:kinsoku/>
        <w:wordWrap/>
        <w:overflowPunct/>
        <w:topLinePunct w:val="0"/>
        <w:autoSpaceDE w:val="0"/>
        <w:autoSpaceDN w:val="0"/>
        <w:bidi w:val="0"/>
        <w:adjustRightInd/>
        <w:spacing w:line="560" w:lineRule="exact"/>
        <w:ind w:left="0" w:leftChars="0" w:firstLine="640" w:firstLineChars="200"/>
        <w:textAlignment w:val="auto"/>
        <w:rPr>
          <w:rFonts w:hint="eastAsia" w:ascii="黑体" w:hAnsi="黑体" w:eastAsia="黑体" w:cs="黑体"/>
          <w:sz w:val="32"/>
          <w:szCs w:val="32"/>
          <w:lang w:val="en-US" w:eastAsia="zh-CN"/>
        </w:rPr>
      </w:pPr>
      <w:bookmarkStart w:id="7" w:name="_Toc2352812"/>
      <w:bookmarkStart w:id="8" w:name="_Toc16733"/>
      <w:bookmarkStart w:id="9" w:name="_Toc19808220"/>
      <w:r>
        <w:rPr>
          <w:rFonts w:hint="eastAsia" w:ascii="黑体" w:hAnsi="黑体" w:eastAsia="黑体" w:cs="黑体"/>
          <w:sz w:val="32"/>
          <w:szCs w:val="32"/>
        </w:rPr>
        <w:t>六</w:t>
      </w:r>
      <w:r>
        <w:rPr>
          <w:rFonts w:hint="eastAsia" w:ascii="黑体" w:hAnsi="黑体" w:eastAsia="黑体" w:cs="黑体"/>
          <w:sz w:val="32"/>
          <w:szCs w:val="32"/>
          <w:lang w:val="en-US"/>
        </w:rPr>
        <w:t>、评审方法</w:t>
      </w:r>
      <w:bookmarkEnd w:id="7"/>
      <w:bookmarkEnd w:id="8"/>
      <w:bookmarkEnd w:id="9"/>
      <w:r>
        <w:rPr>
          <w:rFonts w:hint="eastAsia" w:ascii="黑体" w:hAnsi="黑体" w:eastAsia="黑体" w:cs="黑体"/>
          <w:sz w:val="32"/>
          <w:szCs w:val="32"/>
          <w:lang w:val="en-US" w:eastAsia="zh-CN"/>
        </w:rPr>
        <w:t>：总价</w:t>
      </w:r>
      <w:r>
        <w:rPr>
          <w:rFonts w:hint="eastAsia" w:ascii="黑体" w:hAnsi="黑体" w:eastAsia="黑体" w:cs="黑体"/>
          <w:sz w:val="32"/>
          <w:szCs w:val="32"/>
          <w:lang w:val="en-US"/>
        </w:rPr>
        <w:t>最低评审法</w:t>
      </w:r>
    </w:p>
    <w:p>
      <w:pPr>
        <w:pageBreakBefore w:val="0"/>
        <w:widowControl w:val="0"/>
        <w:kinsoku/>
        <w:overflowPunct/>
        <w:topLinePunct w:val="0"/>
        <w:autoSpaceDE w:val="0"/>
        <w:autoSpaceDN w:val="0"/>
        <w:bidi w:val="0"/>
        <w:adjustRightInd/>
        <w:spacing w:line="360" w:lineRule="auto"/>
        <w:ind w:firstLine="640" w:firstLineChars="200"/>
        <w:textAlignment w:val="auto"/>
        <w:rPr>
          <w:rFonts w:hint="eastAsia" w:ascii="仿宋_GB2312" w:hAnsi="仿宋_GB2312" w:eastAsia="仿宋_GB2312" w:cs="仿宋_GB2312"/>
          <w:color w:val="000000"/>
          <w:sz w:val="32"/>
          <w:szCs w:val="32"/>
          <w:u w:val="single"/>
          <w:lang w:val="en-US"/>
        </w:rPr>
      </w:pPr>
    </w:p>
    <w:p>
      <w:pPr>
        <w:pageBreakBefore w:val="0"/>
        <w:widowControl w:val="0"/>
        <w:kinsoku/>
        <w:overflowPunct/>
        <w:topLinePunct w:val="0"/>
        <w:autoSpaceDE w:val="0"/>
        <w:autoSpaceDN w:val="0"/>
        <w:bidi w:val="0"/>
        <w:adjustRightInd/>
        <w:spacing w:line="360" w:lineRule="auto"/>
        <w:ind w:firstLine="3520" w:firstLineChars="1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ageBreakBefore w:val="0"/>
        <w:widowControl w:val="0"/>
        <w:kinsoku/>
        <w:overflowPunct/>
        <w:topLinePunct w:val="0"/>
        <w:autoSpaceDE w:val="0"/>
        <w:autoSpaceDN w:val="0"/>
        <w:bidi w:val="0"/>
        <w:adjustRightInd/>
        <w:spacing w:line="360" w:lineRule="auto"/>
        <w:ind w:firstLine="4800" w:firstLineChars="15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广西兴桂纸业</w:t>
      </w:r>
      <w:r>
        <w:rPr>
          <w:rFonts w:hint="eastAsia" w:ascii="仿宋_GB2312" w:hAnsi="仿宋_GB2312" w:eastAsia="仿宋_GB2312" w:cs="仿宋_GB2312"/>
          <w:color w:val="000000"/>
          <w:sz w:val="32"/>
          <w:szCs w:val="32"/>
        </w:rPr>
        <w:t>有限公司</w:t>
      </w:r>
      <w:bookmarkStart w:id="10" w:name="_Toc44405636"/>
    </w:p>
    <w:p>
      <w:pPr>
        <w:pageBreakBefore w:val="0"/>
        <w:widowControl w:val="0"/>
        <w:kinsoku/>
        <w:overflowPunct/>
        <w:topLinePunct w:val="0"/>
        <w:autoSpaceDE w:val="0"/>
        <w:autoSpaceDN w:val="0"/>
        <w:bidi w:val="0"/>
        <w:adjustRightInd/>
        <w:spacing w:line="360" w:lineRule="auto"/>
        <w:ind w:firstLine="800" w:firstLineChars="250"/>
        <w:jc w:val="center"/>
        <w:textAlignment w:val="auto"/>
        <w:rPr>
          <w:rFonts w:hint="eastAsia" w:ascii="仿宋_GB2312" w:hAnsi="仿宋_GB2312" w:eastAsia="仿宋_GB2312" w:cs="仿宋_GB2312"/>
          <w:sz w:val="32"/>
          <w:szCs w:val="32"/>
          <w:lang w:bidi="zh-CN"/>
        </w:rPr>
      </w:pPr>
      <w:r>
        <w:rPr>
          <w:rFonts w:hint="eastAsia" w:ascii="仿宋_GB2312" w:hAnsi="仿宋_GB2312" w:eastAsia="仿宋_GB2312" w:cs="仿宋_GB2312"/>
          <w:color w:val="000000"/>
          <w:sz w:val="32"/>
          <w:szCs w:val="32"/>
          <w:lang w:val="en-US" w:eastAsia="zh-CN"/>
        </w:rPr>
        <w:t xml:space="preserve">                      </w:t>
      </w:r>
      <w:r>
        <w:rPr>
          <w:rFonts w:hint="eastAsia" w:cs="仿宋_GB2312"/>
          <w:color w:val="000000"/>
          <w:sz w:val="32"/>
          <w:szCs w:val="32"/>
          <w:lang w:val="en-US" w:eastAsia="zh-CN"/>
        </w:rPr>
        <w:t>2026</w:t>
      </w:r>
      <w:r>
        <w:rPr>
          <w:rFonts w:hint="eastAsia" w:ascii="仿宋_GB2312" w:hAnsi="仿宋_GB2312" w:eastAsia="仿宋_GB2312" w:cs="仿宋_GB2312"/>
          <w:color w:val="000000"/>
          <w:sz w:val="32"/>
          <w:szCs w:val="32"/>
        </w:rPr>
        <w:t>年</w:t>
      </w:r>
      <w:r>
        <w:rPr>
          <w:rFonts w:hint="eastAsia" w:cs="仿宋_GB2312"/>
          <w:color w:val="000000"/>
          <w:sz w:val="32"/>
          <w:szCs w:val="32"/>
          <w:lang w:val="en-US" w:eastAsia="zh-CN"/>
        </w:rPr>
        <w:t>1</w:t>
      </w:r>
      <w:r>
        <w:rPr>
          <w:rFonts w:hint="eastAsia" w:ascii="仿宋_GB2312" w:hAnsi="仿宋_GB2312" w:eastAsia="仿宋_GB2312" w:cs="仿宋_GB2312"/>
          <w:color w:val="000000"/>
          <w:sz w:val="32"/>
          <w:szCs w:val="32"/>
        </w:rPr>
        <w:t>月</w:t>
      </w:r>
      <w:r>
        <w:rPr>
          <w:rFonts w:hint="eastAsia" w:cs="仿宋_GB2312"/>
          <w:color w:val="000000"/>
          <w:sz w:val="32"/>
          <w:szCs w:val="32"/>
          <w:lang w:val="en-US" w:eastAsia="zh-CN"/>
        </w:rPr>
        <w:t>30</w:t>
      </w:r>
      <w:r>
        <w:rPr>
          <w:rFonts w:hint="eastAsia" w:ascii="仿宋_GB2312" w:hAnsi="仿宋_GB2312" w:eastAsia="仿宋_GB2312" w:cs="仿宋_GB2312"/>
          <w:color w:val="000000"/>
          <w:sz w:val="32"/>
          <w:szCs w:val="32"/>
        </w:rPr>
        <w:t>日</w:t>
      </w:r>
      <w:bookmarkEnd w:id="10"/>
    </w:p>
    <w:p>
      <w:pPr>
        <w:tabs>
          <w:tab w:val="right" w:pos="8306"/>
        </w:tabs>
        <w:rPr>
          <w:rFonts w:hint="eastAsia" w:cs="仿宋_GB2312"/>
          <w:sz w:val="32"/>
          <w:szCs w:val="32"/>
          <w:lang w:eastAsia="zh-CN"/>
        </w:rPr>
      </w:pPr>
      <w:r>
        <w:rPr>
          <w:rFonts w:hint="eastAsia" w:cs="仿宋_GB2312"/>
          <w:sz w:val="32"/>
          <w:szCs w:val="32"/>
          <w:lang w:eastAsia="zh-CN"/>
        </w:rPr>
        <w:tab/>
      </w:r>
    </w:p>
    <w:p>
      <w:pPr>
        <w:tabs>
          <w:tab w:val="right" w:pos="8306"/>
        </w:tabs>
        <w:rPr>
          <w:rFonts w:hint="eastAsia" w:cs="仿宋_GB2312"/>
          <w:sz w:val="32"/>
          <w:szCs w:val="32"/>
          <w:lang w:eastAsia="zh-CN"/>
        </w:rPr>
      </w:pPr>
    </w:p>
    <w:p>
      <w:pPr>
        <w:tabs>
          <w:tab w:val="right" w:pos="8306"/>
        </w:tabs>
        <w:rPr>
          <w:rFonts w:hint="eastAsia" w:cs="仿宋_GB2312"/>
          <w:sz w:val="32"/>
          <w:szCs w:val="32"/>
          <w:lang w:eastAsia="zh-CN"/>
        </w:rPr>
      </w:pPr>
    </w:p>
    <w:p>
      <w:pPr>
        <w:tabs>
          <w:tab w:val="right" w:pos="8306"/>
        </w:tabs>
        <w:rPr>
          <w:rFonts w:hint="eastAsia" w:cs="仿宋_GB2312"/>
          <w:sz w:val="32"/>
          <w:szCs w:val="32"/>
          <w:lang w:eastAsia="zh-CN"/>
        </w:rPr>
      </w:pPr>
    </w:p>
    <w:p>
      <w:pPr>
        <w:tabs>
          <w:tab w:val="right" w:pos="8306"/>
        </w:tabs>
        <w:rPr>
          <w:rFonts w:hint="eastAsia" w:cs="仿宋_GB2312"/>
          <w:sz w:val="32"/>
          <w:szCs w:val="32"/>
          <w:lang w:eastAsia="zh-CN"/>
        </w:rPr>
      </w:pPr>
    </w:p>
    <w:p>
      <w:pPr>
        <w:tabs>
          <w:tab w:val="right" w:pos="8306"/>
        </w:tabs>
        <w:rPr>
          <w:rFonts w:hint="eastAsia" w:cs="仿宋_GB2312"/>
          <w:sz w:val="32"/>
          <w:szCs w:val="32"/>
          <w:lang w:eastAsia="zh-CN"/>
        </w:rPr>
        <w:sectPr>
          <w:footerReference r:id="rId3" w:type="default"/>
          <w:pgSz w:w="11906" w:h="16838"/>
          <w:pgMar w:top="1440" w:right="1800" w:bottom="1440" w:left="1800" w:header="851" w:footer="992" w:gutter="0"/>
          <w:cols w:space="425" w:num="1"/>
          <w:docGrid w:type="lines" w:linePitch="312" w:charSpace="0"/>
        </w:sectPr>
      </w:pPr>
    </w:p>
    <w:tbl>
      <w:tblPr>
        <w:tblStyle w:val="14"/>
        <w:tblW w:w="1365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575"/>
        <w:gridCol w:w="2790"/>
        <w:gridCol w:w="720"/>
        <w:gridCol w:w="780"/>
        <w:gridCol w:w="1380"/>
        <w:gridCol w:w="1665"/>
        <w:gridCol w:w="840"/>
        <w:gridCol w:w="780"/>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3650" w:type="dxa"/>
            <w:gridSpan w:val="10"/>
            <w:tcBorders>
              <w:top w:val="nil"/>
              <w:left w:val="nil"/>
              <w:bottom w:val="nil"/>
              <w:right w:val="nil"/>
            </w:tcBorders>
            <w:shd w:val="clear" w:color="auto" w:fill="FFFFFF"/>
            <w:noWrap/>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gridSpan w:val="10"/>
            <w:tcBorders>
              <w:top w:val="nil"/>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广西兴桂纸业有限公司造纸车间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gridSpan w:val="10"/>
            <w:tcBorders>
              <w:top w:val="nil"/>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蒸煮鼓式洗渣机维修项目报价单（ XG-SCB-XJ2026024）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供方联系人：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供方联系电话：</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7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3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6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*总金额（元）</w:t>
            </w:r>
          </w:p>
        </w:tc>
        <w:tc>
          <w:tcPr>
            <w:tcW w:w="8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7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*工期</w:t>
            </w:r>
          </w:p>
        </w:tc>
        <w:tc>
          <w:tcPr>
            <w:tcW w:w="23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鼓式洗渣机转子修复</w:t>
            </w:r>
          </w:p>
        </w:tc>
        <w:tc>
          <w:tcPr>
            <w:tcW w:w="27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Φ1950×2500mm，修复筋板，校正轴与转鼓同心度，校正转鼓齿条，更换轴套，端面304封板厚度10mm</w:t>
            </w:r>
          </w:p>
        </w:tc>
        <w:tc>
          <w:tcPr>
            <w:tcW w:w="7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7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轴头密封填料函</w:t>
            </w:r>
          </w:p>
        </w:tc>
        <w:tc>
          <w:tcPr>
            <w:tcW w:w="27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填料腔1个，填料压盖1个</w:t>
            </w:r>
          </w:p>
        </w:tc>
        <w:tc>
          <w:tcPr>
            <w:tcW w:w="7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拆装鼓式洗渣机</w:t>
            </w:r>
          </w:p>
        </w:tc>
        <w:tc>
          <w:tcPr>
            <w:tcW w:w="2790"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p>
        </w:tc>
        <w:tc>
          <w:tcPr>
            <w:tcW w:w="7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7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单价合计总金额大写人民币（大写人民币）</w:t>
            </w:r>
          </w:p>
        </w:tc>
        <w:tc>
          <w:tcPr>
            <w:tcW w:w="5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元整（¥0.00元）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报价日期：2026年  月  日</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报价人：（加盖公章）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650" w:type="dxa"/>
            <w:gridSpan w:val="10"/>
            <w:tcBorders>
              <w:top w:val="nil"/>
              <w:left w:val="nil"/>
              <w:bottom w:val="nil"/>
              <w:right w:val="nil"/>
            </w:tcBorders>
            <w:shd w:val="clear" w:color="auto" w:fill="auto"/>
            <w:vAlign w:val="bottom"/>
          </w:tcPr>
          <w:p>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注：1、报价请发送到兴桂纸业询价邮箱xgzyztb2021@163.com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650"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2、以上产品或服务需送到需方指定车间，人工费，材料费运杂费由供方承担，价格含税含运费。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650" w:type="dxa"/>
            <w:gridSpan w:val="10"/>
            <w:tcBorders>
              <w:top w:val="nil"/>
              <w:left w:val="nil"/>
              <w:bottom w:val="nil"/>
              <w:right w:val="nil"/>
            </w:tcBorders>
            <w:shd w:val="clear" w:color="auto" w:fill="auto"/>
            <w:vAlign w:val="bottom"/>
          </w:tcPr>
          <w:p>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3、带*为必填项，未按要求填写的报价单被视为无效或不接受。</w:t>
            </w:r>
          </w:p>
        </w:tc>
      </w:tr>
    </w:tbl>
    <w:p>
      <w:pPr>
        <w:tabs>
          <w:tab w:val="right" w:pos="8306"/>
        </w:tabs>
        <w:rPr>
          <w:rFonts w:hint="eastAsia" w:cs="仿宋_GB2312"/>
          <w:sz w:val="32"/>
          <w:szCs w:val="32"/>
          <w:lang w:eastAsia="zh-CN"/>
        </w:rPr>
        <w:sectPr>
          <w:pgSz w:w="16838" w:h="11906" w:orient="landscape"/>
          <w:pgMar w:top="1800" w:right="1440" w:bottom="1800" w:left="1440" w:header="851" w:footer="992" w:gutter="0"/>
          <w:cols w:space="425" w:num="1"/>
          <w:docGrid w:type="lines" w:linePitch="312" w:charSpace="0"/>
        </w:sectPr>
      </w:pPr>
    </w:p>
    <w:p>
      <w:pPr>
        <w:pStyle w:val="7"/>
        <w:tabs>
          <w:tab w:val="left" w:pos="4411"/>
          <w:tab w:val="center" w:pos="5446"/>
        </w:tabs>
        <w:ind w:left="0" w:leftChars="0" w:firstLine="0" w:firstLineChars="0"/>
        <w:jc w:val="left"/>
        <w:rPr>
          <w:rFonts w:hint="eastAsia"/>
          <w:sz w:val="36"/>
          <w:szCs w:val="36"/>
          <w:lang w:val="en-US" w:eastAsia="zh-CN"/>
        </w:rPr>
      </w:pPr>
    </w:p>
    <w:p>
      <w:pPr>
        <w:pStyle w:val="7"/>
        <w:tabs>
          <w:tab w:val="left" w:pos="4411"/>
          <w:tab w:val="center" w:pos="5446"/>
        </w:tabs>
        <w:ind w:left="0" w:leftChars="0" w:firstLine="0" w:firstLineChars="0"/>
        <w:jc w:val="center"/>
        <w:rPr>
          <w:rFonts w:hint="eastAsia"/>
          <w:sz w:val="36"/>
          <w:szCs w:val="36"/>
          <w:lang w:val="en-US" w:eastAsia="zh-CN"/>
        </w:rPr>
      </w:pPr>
      <w:r>
        <w:rPr>
          <w:rFonts w:hint="eastAsia"/>
          <w:sz w:val="36"/>
          <w:szCs w:val="36"/>
          <w:lang w:val="en-US" w:eastAsia="zh-CN"/>
        </w:rPr>
        <w:t>文件内容清单</w:t>
      </w:r>
    </w:p>
    <w:p>
      <w:pPr>
        <w:keepNext w:val="0"/>
        <w:keepLines w:val="0"/>
        <w:widowControl/>
        <w:suppressLineNumbers w:val="0"/>
        <w:jc w:val="both"/>
        <w:textAlignment w:val="bottom"/>
        <w:rPr>
          <w:rFonts w:hint="eastAsia" w:cs="仿宋_GB2312"/>
          <w:sz w:val="32"/>
          <w:szCs w:val="32"/>
          <w:lang w:val="en-US" w:eastAsia="zh-CN" w:bidi="zh-CN"/>
        </w:rPr>
      </w:pPr>
      <w:r>
        <w:rPr>
          <w:rFonts w:hint="eastAsia" w:ascii="仿宋_GB2312" w:hAnsi="仿宋_GB2312" w:eastAsia="仿宋_GB2312" w:cs="仿宋_GB2312"/>
          <w:sz w:val="32"/>
          <w:szCs w:val="32"/>
          <w:lang w:val="en-US" w:eastAsia="zh-CN" w:bidi="zh-CN"/>
        </w:rPr>
        <w:t>1.广西兴桂纸业有限公司</w:t>
      </w:r>
      <w:r>
        <w:rPr>
          <w:rFonts w:hint="eastAsia" w:cs="仿宋_GB2312"/>
          <w:sz w:val="32"/>
          <w:szCs w:val="32"/>
          <w:lang w:val="en-US" w:eastAsia="zh-CN" w:bidi="zh-CN"/>
        </w:rPr>
        <w:t>车间原料10-4#皮带更换项目</w:t>
      </w:r>
      <w:r>
        <w:rPr>
          <w:rFonts w:hint="eastAsia" w:ascii="仿宋_GB2312" w:hAnsi="仿宋_GB2312" w:eastAsia="仿宋_GB2312" w:cs="仿宋_GB2312"/>
          <w:sz w:val="32"/>
          <w:szCs w:val="32"/>
          <w:lang w:val="en-US" w:eastAsia="zh-CN" w:bidi="zh-CN"/>
        </w:rPr>
        <w:t>报价单</w:t>
      </w:r>
      <w:r>
        <w:rPr>
          <w:rFonts w:hint="eastAsia" w:cs="仿宋_GB2312"/>
          <w:sz w:val="32"/>
          <w:szCs w:val="32"/>
          <w:lang w:val="en-US" w:eastAsia="zh-CN" w:bidi="zh-CN"/>
        </w:rPr>
        <w:t>；</w:t>
      </w:r>
    </w:p>
    <w:p>
      <w:pPr>
        <w:pStyle w:val="7"/>
        <w:numPr>
          <w:ilvl w:val="0"/>
          <w:numId w:val="2"/>
        </w:numPr>
        <w:ind w:left="0" w:leftChars="0" w:firstLine="0" w:firstLineChars="0"/>
        <w:jc w:val="both"/>
        <w:rPr>
          <w:rFonts w:hint="eastAsia" w:cs="仿宋_GB2312"/>
          <w:sz w:val="32"/>
          <w:szCs w:val="32"/>
          <w:lang w:val="en-US" w:eastAsia="zh-CN" w:bidi="zh-CN"/>
        </w:rPr>
      </w:pPr>
      <w:r>
        <w:rPr>
          <w:rFonts w:hint="eastAsia" w:cs="仿宋_GB2312"/>
          <w:sz w:val="32"/>
          <w:szCs w:val="32"/>
          <w:lang w:val="en-US" w:eastAsia="zh-CN" w:bidi="zh-CN"/>
        </w:rPr>
        <w:t>《营业执照》复印件；</w:t>
      </w:r>
    </w:p>
    <w:p>
      <w:pPr>
        <w:pStyle w:val="7"/>
        <w:numPr>
          <w:ilvl w:val="0"/>
          <w:numId w:val="0"/>
        </w:numPr>
        <w:ind w:leftChars="0"/>
        <w:jc w:val="both"/>
        <w:rPr>
          <w:rFonts w:hint="eastAsia" w:ascii="仿宋_GB2312" w:hAnsi="仿宋_GB2312" w:eastAsia="仿宋_GB2312" w:cs="仿宋_GB2312"/>
          <w:b w:val="0"/>
          <w:bCs w:val="0"/>
          <w:spacing w:val="-11"/>
          <w:sz w:val="32"/>
          <w:szCs w:val="32"/>
          <w:lang w:val="en-US" w:eastAsia="zh-CN"/>
        </w:rPr>
      </w:pPr>
      <w:r>
        <w:rPr>
          <w:rFonts w:hint="eastAsia" w:cs="仿宋_GB2312"/>
          <w:sz w:val="32"/>
          <w:szCs w:val="32"/>
          <w:lang w:val="en-US" w:eastAsia="zh-CN" w:bidi="zh-CN"/>
        </w:rPr>
        <w:t>3.上述资料须加报价单位公章，否则不予受理。</w:t>
      </w:r>
    </w:p>
    <w:sectPr>
      <w:pgSz w:w="11906" w:h="16838"/>
      <w:pgMar w:top="283" w:right="567" w:bottom="283"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D4C70E-AC44-4A6B-813E-C2443AD49C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1069481-7F6F-46DD-BBC7-65828B30A7DB}"/>
  </w:font>
  <w:font w:name="方正小标宋简体">
    <w:panose1 w:val="03000509000000000000"/>
    <w:charset w:val="86"/>
    <w:family w:val="auto"/>
    <w:pitch w:val="default"/>
    <w:sig w:usb0="00000001" w:usb1="080E0000" w:usb2="00000000" w:usb3="00000000" w:csb0="00040000" w:csb1="00000000"/>
    <w:embedRegular r:id="rId3" w:fontKey="{23CDB5E2-9F52-4A1F-BBD8-6688E624EECC}"/>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embedRegular r:id="rId4" w:fontKey="{7B8FFA46-A3B8-41D4-ACBD-65D20D795C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51A8A"/>
    <w:multiLevelType w:val="singleLevel"/>
    <w:tmpl w:val="A4851A8A"/>
    <w:lvl w:ilvl="0" w:tentative="0">
      <w:start w:val="2"/>
      <w:numFmt w:val="chineseCounting"/>
      <w:suff w:val="nothing"/>
      <w:lvlText w:val="（%1）"/>
      <w:lvlJc w:val="left"/>
      <w:rPr>
        <w:rFonts w:hint="eastAsia"/>
      </w:rPr>
    </w:lvl>
  </w:abstractNum>
  <w:abstractNum w:abstractNumId="1">
    <w:nsid w:val="2E2D8685"/>
    <w:multiLevelType w:val="singleLevel"/>
    <w:tmpl w:val="2E2D8685"/>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4NTgxNGMwOTg5N2EwZjM5MWNkYzVlOTQzNTc0YjgifQ=="/>
  </w:docVars>
  <w:rsids>
    <w:rsidRoot w:val="5F637BC7"/>
    <w:rsid w:val="00C97040"/>
    <w:rsid w:val="01011432"/>
    <w:rsid w:val="015E6884"/>
    <w:rsid w:val="022B2C0A"/>
    <w:rsid w:val="023C37B3"/>
    <w:rsid w:val="030D0446"/>
    <w:rsid w:val="039203EF"/>
    <w:rsid w:val="039C5442"/>
    <w:rsid w:val="03D42E2E"/>
    <w:rsid w:val="040F241E"/>
    <w:rsid w:val="05D830A9"/>
    <w:rsid w:val="05FD48BE"/>
    <w:rsid w:val="062C6F51"/>
    <w:rsid w:val="069074E0"/>
    <w:rsid w:val="06D27AF8"/>
    <w:rsid w:val="08545039"/>
    <w:rsid w:val="08F31FA8"/>
    <w:rsid w:val="08F33D56"/>
    <w:rsid w:val="096F5AD2"/>
    <w:rsid w:val="09FB7366"/>
    <w:rsid w:val="0A59408D"/>
    <w:rsid w:val="0ADF4592"/>
    <w:rsid w:val="0C2D757F"/>
    <w:rsid w:val="0C3C77C2"/>
    <w:rsid w:val="0CFD51A3"/>
    <w:rsid w:val="0D4B025A"/>
    <w:rsid w:val="0D5648B3"/>
    <w:rsid w:val="0E4A266A"/>
    <w:rsid w:val="0ED87C76"/>
    <w:rsid w:val="0F383377"/>
    <w:rsid w:val="0F470958"/>
    <w:rsid w:val="10125409"/>
    <w:rsid w:val="10EE19D3"/>
    <w:rsid w:val="110F2CF1"/>
    <w:rsid w:val="11292A0B"/>
    <w:rsid w:val="113D39E9"/>
    <w:rsid w:val="14641FAC"/>
    <w:rsid w:val="1548367B"/>
    <w:rsid w:val="15AA1C40"/>
    <w:rsid w:val="15C56FBF"/>
    <w:rsid w:val="15DB123B"/>
    <w:rsid w:val="15E11B06"/>
    <w:rsid w:val="16F41836"/>
    <w:rsid w:val="172E3A9E"/>
    <w:rsid w:val="17D35500"/>
    <w:rsid w:val="18695DE3"/>
    <w:rsid w:val="18C1177B"/>
    <w:rsid w:val="18CC44DB"/>
    <w:rsid w:val="190173AC"/>
    <w:rsid w:val="19665B37"/>
    <w:rsid w:val="1A9A2C43"/>
    <w:rsid w:val="1AC612CA"/>
    <w:rsid w:val="1B542D7A"/>
    <w:rsid w:val="1BED0AD9"/>
    <w:rsid w:val="1C0B04CA"/>
    <w:rsid w:val="1C427076"/>
    <w:rsid w:val="1C913B5A"/>
    <w:rsid w:val="1CC61AB2"/>
    <w:rsid w:val="1D2E3498"/>
    <w:rsid w:val="1DCA3A73"/>
    <w:rsid w:val="1E1265D5"/>
    <w:rsid w:val="1E4D4EF2"/>
    <w:rsid w:val="1EB27A1A"/>
    <w:rsid w:val="1F016D75"/>
    <w:rsid w:val="201E3957"/>
    <w:rsid w:val="203C3DDD"/>
    <w:rsid w:val="20B87907"/>
    <w:rsid w:val="20D254D7"/>
    <w:rsid w:val="2114194C"/>
    <w:rsid w:val="211E7A7D"/>
    <w:rsid w:val="21350F58"/>
    <w:rsid w:val="2230171F"/>
    <w:rsid w:val="225C2514"/>
    <w:rsid w:val="22873A35"/>
    <w:rsid w:val="22B42350"/>
    <w:rsid w:val="23977CA8"/>
    <w:rsid w:val="24C3687B"/>
    <w:rsid w:val="24F86524"/>
    <w:rsid w:val="25A55F80"/>
    <w:rsid w:val="25A8619C"/>
    <w:rsid w:val="25EB67EA"/>
    <w:rsid w:val="26C2328E"/>
    <w:rsid w:val="27B8643F"/>
    <w:rsid w:val="27C546B8"/>
    <w:rsid w:val="27E51F83"/>
    <w:rsid w:val="28AD3ACA"/>
    <w:rsid w:val="28CA73CB"/>
    <w:rsid w:val="28E84B02"/>
    <w:rsid w:val="29373393"/>
    <w:rsid w:val="298C36DF"/>
    <w:rsid w:val="29BF5862"/>
    <w:rsid w:val="29C15A7E"/>
    <w:rsid w:val="2A2D4EC2"/>
    <w:rsid w:val="2AD52E64"/>
    <w:rsid w:val="2AD76BDC"/>
    <w:rsid w:val="2B2636BF"/>
    <w:rsid w:val="2C2B6D0A"/>
    <w:rsid w:val="2C6D5A4A"/>
    <w:rsid w:val="2C7F577D"/>
    <w:rsid w:val="2C9C6A7C"/>
    <w:rsid w:val="2CC159E9"/>
    <w:rsid w:val="2CC6515A"/>
    <w:rsid w:val="2CDD02F2"/>
    <w:rsid w:val="2CDE06F5"/>
    <w:rsid w:val="2E3330A5"/>
    <w:rsid w:val="2E876B6B"/>
    <w:rsid w:val="2EAD65D1"/>
    <w:rsid w:val="2EE1627B"/>
    <w:rsid w:val="306233EC"/>
    <w:rsid w:val="311A3CC6"/>
    <w:rsid w:val="319E66A5"/>
    <w:rsid w:val="32087FC3"/>
    <w:rsid w:val="327A0EC0"/>
    <w:rsid w:val="33353039"/>
    <w:rsid w:val="33DD2CCC"/>
    <w:rsid w:val="345614B9"/>
    <w:rsid w:val="34606985"/>
    <w:rsid w:val="34620568"/>
    <w:rsid w:val="3482405C"/>
    <w:rsid w:val="34AC10D9"/>
    <w:rsid w:val="352944D8"/>
    <w:rsid w:val="3540024A"/>
    <w:rsid w:val="358178B1"/>
    <w:rsid w:val="381524EF"/>
    <w:rsid w:val="39887EB0"/>
    <w:rsid w:val="39924D42"/>
    <w:rsid w:val="39C12F31"/>
    <w:rsid w:val="3ACC6031"/>
    <w:rsid w:val="3AD13164"/>
    <w:rsid w:val="3ADE7507"/>
    <w:rsid w:val="3BA60DC8"/>
    <w:rsid w:val="3BB93699"/>
    <w:rsid w:val="3BC9431F"/>
    <w:rsid w:val="3BF515B8"/>
    <w:rsid w:val="3CEB415D"/>
    <w:rsid w:val="3D766728"/>
    <w:rsid w:val="3D78424E"/>
    <w:rsid w:val="3E1C107E"/>
    <w:rsid w:val="3E8F7AA2"/>
    <w:rsid w:val="3EAD1CD6"/>
    <w:rsid w:val="3F916667"/>
    <w:rsid w:val="3FAB2A61"/>
    <w:rsid w:val="402B4A0B"/>
    <w:rsid w:val="419F4251"/>
    <w:rsid w:val="421E5355"/>
    <w:rsid w:val="426F41A2"/>
    <w:rsid w:val="428C31DD"/>
    <w:rsid w:val="42E76323"/>
    <w:rsid w:val="43C26223"/>
    <w:rsid w:val="446B6493"/>
    <w:rsid w:val="4504461A"/>
    <w:rsid w:val="45753B48"/>
    <w:rsid w:val="46274A64"/>
    <w:rsid w:val="468E4AE3"/>
    <w:rsid w:val="47005E82"/>
    <w:rsid w:val="4712301E"/>
    <w:rsid w:val="47501D98"/>
    <w:rsid w:val="477956BD"/>
    <w:rsid w:val="487A531F"/>
    <w:rsid w:val="488066AD"/>
    <w:rsid w:val="48B12D0A"/>
    <w:rsid w:val="48BD396C"/>
    <w:rsid w:val="491868E5"/>
    <w:rsid w:val="4A7364C9"/>
    <w:rsid w:val="4AF34F14"/>
    <w:rsid w:val="4C0F4DA2"/>
    <w:rsid w:val="4C2555A1"/>
    <w:rsid w:val="4C9B5863"/>
    <w:rsid w:val="4CA86E9E"/>
    <w:rsid w:val="4DBB3E6B"/>
    <w:rsid w:val="4DFE26D9"/>
    <w:rsid w:val="4E740A62"/>
    <w:rsid w:val="4E811169"/>
    <w:rsid w:val="4EE40663"/>
    <w:rsid w:val="4F2902CC"/>
    <w:rsid w:val="4F4246BC"/>
    <w:rsid w:val="50610B72"/>
    <w:rsid w:val="50764254"/>
    <w:rsid w:val="509A1C77"/>
    <w:rsid w:val="51A0391C"/>
    <w:rsid w:val="52293911"/>
    <w:rsid w:val="5229571F"/>
    <w:rsid w:val="52635075"/>
    <w:rsid w:val="52803EE6"/>
    <w:rsid w:val="52972F71"/>
    <w:rsid w:val="52B0193D"/>
    <w:rsid w:val="53000B16"/>
    <w:rsid w:val="531E2D4A"/>
    <w:rsid w:val="53733096"/>
    <w:rsid w:val="53A476F3"/>
    <w:rsid w:val="53AC47FA"/>
    <w:rsid w:val="555D1CEE"/>
    <w:rsid w:val="56D55E16"/>
    <w:rsid w:val="56DF6638"/>
    <w:rsid w:val="572A1F2B"/>
    <w:rsid w:val="574F5BC8"/>
    <w:rsid w:val="576A47B0"/>
    <w:rsid w:val="584E61E8"/>
    <w:rsid w:val="58EB36CF"/>
    <w:rsid w:val="59617E35"/>
    <w:rsid w:val="59FA4754"/>
    <w:rsid w:val="5A03507B"/>
    <w:rsid w:val="5A1D5B0A"/>
    <w:rsid w:val="5C7E485A"/>
    <w:rsid w:val="5D4E1EA4"/>
    <w:rsid w:val="5D83037A"/>
    <w:rsid w:val="5DB24A56"/>
    <w:rsid w:val="5E0673AB"/>
    <w:rsid w:val="5E145476"/>
    <w:rsid w:val="5E5257D8"/>
    <w:rsid w:val="5E5F4659"/>
    <w:rsid w:val="5EE65064"/>
    <w:rsid w:val="5F4E1CA1"/>
    <w:rsid w:val="5F637BC7"/>
    <w:rsid w:val="60331224"/>
    <w:rsid w:val="61102B20"/>
    <w:rsid w:val="614D414F"/>
    <w:rsid w:val="621974FF"/>
    <w:rsid w:val="622C5484"/>
    <w:rsid w:val="62450E53"/>
    <w:rsid w:val="62626917"/>
    <w:rsid w:val="628250A4"/>
    <w:rsid w:val="62917095"/>
    <w:rsid w:val="629E644B"/>
    <w:rsid w:val="63EE0517"/>
    <w:rsid w:val="641F6922"/>
    <w:rsid w:val="6449399F"/>
    <w:rsid w:val="64561E9B"/>
    <w:rsid w:val="646507D9"/>
    <w:rsid w:val="65493C57"/>
    <w:rsid w:val="65744A4C"/>
    <w:rsid w:val="662E3184"/>
    <w:rsid w:val="66652D12"/>
    <w:rsid w:val="66E0683D"/>
    <w:rsid w:val="6764121C"/>
    <w:rsid w:val="67696041"/>
    <w:rsid w:val="67CE2B39"/>
    <w:rsid w:val="67F56318"/>
    <w:rsid w:val="693B6333"/>
    <w:rsid w:val="69827981"/>
    <w:rsid w:val="6A1A3E14"/>
    <w:rsid w:val="6A55309E"/>
    <w:rsid w:val="6AFA52DF"/>
    <w:rsid w:val="6AFC5C0F"/>
    <w:rsid w:val="6B1940CB"/>
    <w:rsid w:val="6B2D7B77"/>
    <w:rsid w:val="6B514E55"/>
    <w:rsid w:val="6B642783"/>
    <w:rsid w:val="6B8E59E1"/>
    <w:rsid w:val="6BDA6758"/>
    <w:rsid w:val="6BE250DA"/>
    <w:rsid w:val="6D0112BB"/>
    <w:rsid w:val="6D1B4CD3"/>
    <w:rsid w:val="6D282CEC"/>
    <w:rsid w:val="6D417F07"/>
    <w:rsid w:val="6DBB0D85"/>
    <w:rsid w:val="6DBD1686"/>
    <w:rsid w:val="6E3D27C7"/>
    <w:rsid w:val="6EDA0016"/>
    <w:rsid w:val="6F81604E"/>
    <w:rsid w:val="6FD04172"/>
    <w:rsid w:val="6FEA24DA"/>
    <w:rsid w:val="70377B1C"/>
    <w:rsid w:val="703B2D36"/>
    <w:rsid w:val="70A060E7"/>
    <w:rsid w:val="70B0102E"/>
    <w:rsid w:val="71341C5F"/>
    <w:rsid w:val="71D76A8E"/>
    <w:rsid w:val="73256740"/>
    <w:rsid w:val="7349576A"/>
    <w:rsid w:val="73692AB3"/>
    <w:rsid w:val="74343D24"/>
    <w:rsid w:val="7472484C"/>
    <w:rsid w:val="755723C0"/>
    <w:rsid w:val="761B33ED"/>
    <w:rsid w:val="76366479"/>
    <w:rsid w:val="766F7295"/>
    <w:rsid w:val="76726D86"/>
    <w:rsid w:val="76C668A3"/>
    <w:rsid w:val="77B11FE8"/>
    <w:rsid w:val="77B51620"/>
    <w:rsid w:val="77EF68E0"/>
    <w:rsid w:val="78014865"/>
    <w:rsid w:val="785250C1"/>
    <w:rsid w:val="78BE1804"/>
    <w:rsid w:val="79472548"/>
    <w:rsid w:val="794C5FB4"/>
    <w:rsid w:val="795216B7"/>
    <w:rsid w:val="79567B4B"/>
    <w:rsid w:val="79735F8B"/>
    <w:rsid w:val="7BA12EC5"/>
    <w:rsid w:val="7BE14791"/>
    <w:rsid w:val="7BF344C5"/>
    <w:rsid w:val="7C4A3EC0"/>
    <w:rsid w:val="7D423956"/>
    <w:rsid w:val="7D472021"/>
    <w:rsid w:val="7D5C7354"/>
    <w:rsid w:val="7D992798"/>
    <w:rsid w:val="7E616F4E"/>
    <w:rsid w:val="7E811772"/>
    <w:rsid w:val="7E953F59"/>
    <w:rsid w:val="7EC55DD4"/>
    <w:rsid w:val="7FAB4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1"/>
    <w:basedOn w:val="1"/>
    <w:next w:val="1"/>
    <w:autoRedefine/>
    <w:qFormat/>
    <w:uiPriority w:val="1"/>
    <w:pPr>
      <w:ind w:left="2511" w:right="1951"/>
      <w:jc w:val="center"/>
      <w:outlineLvl w:val="0"/>
    </w:pPr>
    <w:rPr>
      <w:rFonts w:ascii="方正小标宋简体" w:hAnsi="方正小标宋简体" w:eastAsia="方正小标宋简体" w:cs="方正小标宋简体"/>
      <w:sz w:val="44"/>
      <w:szCs w:val="44"/>
    </w:rPr>
  </w:style>
  <w:style w:type="paragraph" w:styleId="3">
    <w:name w:val="heading 2"/>
    <w:basedOn w:val="1"/>
    <w:next w:val="1"/>
    <w:autoRedefine/>
    <w:qFormat/>
    <w:uiPriority w:val="9"/>
    <w:pPr>
      <w:keepNext/>
      <w:keepLines/>
      <w:spacing w:before="156" w:line="360" w:lineRule="auto"/>
      <w:ind w:left="200" w:leftChars="200" w:firstLine="641"/>
      <w:jc w:val="left"/>
      <w:outlineLvl w:val="1"/>
    </w:pPr>
    <w:rPr>
      <w:rFonts w:ascii="Arial" w:hAnsi="Arial"/>
      <w:b/>
      <w:bCs/>
      <w:kern w:val="0"/>
      <w:sz w:val="32"/>
      <w:szCs w:val="20"/>
    </w:rPr>
  </w:style>
  <w:style w:type="paragraph" w:styleId="4">
    <w:name w:val="heading 3"/>
    <w:basedOn w:val="1"/>
    <w:next w:val="5"/>
    <w:autoRedefine/>
    <w:qFormat/>
    <w:uiPriority w:val="0"/>
    <w:pPr>
      <w:spacing w:line="360" w:lineRule="auto"/>
      <w:ind w:left="200" w:leftChars="200" w:firstLine="601"/>
      <w:jc w:val="left"/>
      <w:outlineLvl w:val="2"/>
    </w:pPr>
    <w:rPr>
      <w:rFonts w:hint="eastAsia" w:ascii="宋体" w:hAnsi="宋体"/>
      <w:b/>
      <w:sz w:val="30"/>
      <w:szCs w:val="20"/>
    </w:rPr>
  </w:style>
  <w:style w:type="paragraph" w:styleId="6">
    <w:name w:val="heading 4"/>
    <w:basedOn w:val="1"/>
    <w:next w:val="1"/>
    <w:autoRedefine/>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spacing w:line="360" w:lineRule="auto"/>
      <w:ind w:left="200" w:leftChars="200" w:firstLine="420"/>
      <w:jc w:val="left"/>
    </w:pPr>
    <w:rPr>
      <w:kern w:val="0"/>
      <w:sz w:val="28"/>
      <w:szCs w:val="20"/>
    </w:rPr>
  </w:style>
  <w:style w:type="paragraph" w:styleId="7">
    <w:name w:val="Body Text"/>
    <w:basedOn w:val="1"/>
    <w:autoRedefine/>
    <w:qFormat/>
    <w:uiPriority w:val="1"/>
    <w:pPr>
      <w:spacing w:before="214"/>
      <w:ind w:left="120" w:firstLine="640"/>
    </w:pPr>
    <w:rPr>
      <w:sz w:val="32"/>
      <w:szCs w:val="32"/>
    </w:rPr>
  </w:style>
  <w:style w:type="paragraph" w:styleId="8">
    <w:name w:val="Body Text Indent"/>
    <w:basedOn w:val="1"/>
    <w:autoRedefine/>
    <w:qFormat/>
    <w:uiPriority w:val="0"/>
    <w:pPr>
      <w:spacing w:line="360" w:lineRule="auto"/>
      <w:ind w:left="200" w:leftChars="200" w:firstLine="215" w:firstLineChars="215"/>
    </w:pPr>
    <w:rPr>
      <w:rFonts w:ascii="Times New Roman" w:hAnsi="Times New Roman"/>
      <w:bCs/>
      <w:sz w:val="28"/>
    </w:rPr>
  </w:style>
  <w:style w:type="paragraph" w:styleId="9">
    <w:name w:val="Plain Text"/>
    <w:basedOn w:val="1"/>
    <w:next w:val="6"/>
    <w:autoRedefine/>
    <w:qFormat/>
    <w:uiPriority w:val="0"/>
    <w:rPr>
      <w:rFonts w:ascii="宋体" w:hAnsi="Courier New"/>
      <w:szCs w:val="20"/>
    </w:rPr>
  </w:style>
  <w:style w:type="paragraph" w:styleId="10">
    <w:name w:val="footer"/>
    <w:basedOn w:val="1"/>
    <w:autoRedefine/>
    <w:unhideWhenUsed/>
    <w:qFormat/>
    <w:uiPriority w:val="99"/>
    <w:pPr>
      <w:tabs>
        <w:tab w:val="center" w:pos="4153"/>
        <w:tab w:val="right" w:pos="8306"/>
      </w:tabs>
      <w:snapToGrid w:val="0"/>
      <w:jc w:val="left"/>
    </w:pPr>
    <w:rPr>
      <w:kern w:val="0"/>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13">
    <w:name w:val="Body Text First Indent"/>
    <w:basedOn w:val="7"/>
    <w:next w:val="1"/>
    <w:autoRedefine/>
    <w:unhideWhenUsed/>
    <w:qFormat/>
    <w:uiPriority w:val="99"/>
    <w:pPr>
      <w:ind w:firstLine="420" w:firstLineChars="100"/>
    </w:pPr>
  </w:style>
  <w:style w:type="paragraph" w:customStyle="1" w:styleId="1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font31"/>
    <w:basedOn w:val="15"/>
    <w:autoRedefine/>
    <w:qFormat/>
    <w:uiPriority w:val="0"/>
    <w:rPr>
      <w:rFonts w:hint="eastAsia" w:ascii="仿宋_GB2312" w:eastAsia="仿宋_GB2312" w:cs="仿宋_GB2312"/>
      <w:color w:val="000000"/>
      <w:sz w:val="24"/>
      <w:szCs w:val="24"/>
      <w:u w:val="none"/>
    </w:rPr>
  </w:style>
  <w:style w:type="character" w:customStyle="1" w:styleId="18">
    <w:name w:val="font81"/>
    <w:basedOn w:val="15"/>
    <w:autoRedefine/>
    <w:qFormat/>
    <w:uiPriority w:val="0"/>
    <w:rPr>
      <w:rFonts w:hint="default" w:ascii="Times New Roman" w:hAnsi="Times New Roman" w:cs="Times New Roman"/>
      <w:color w:val="000000"/>
      <w:sz w:val="21"/>
      <w:szCs w:val="21"/>
      <w:u w:val="none"/>
    </w:rPr>
  </w:style>
  <w:style w:type="character" w:customStyle="1" w:styleId="19">
    <w:name w:val="font91"/>
    <w:basedOn w:val="15"/>
    <w:autoRedefine/>
    <w:qFormat/>
    <w:uiPriority w:val="0"/>
    <w:rPr>
      <w:rFonts w:hint="eastAsia" w:ascii="宋体" w:hAnsi="宋体" w:eastAsia="宋体" w:cs="宋体"/>
      <w:color w:val="000000"/>
      <w:sz w:val="21"/>
      <w:szCs w:val="21"/>
      <w:u w:val="none"/>
    </w:rPr>
  </w:style>
  <w:style w:type="character" w:customStyle="1" w:styleId="20">
    <w:name w:val="font01"/>
    <w:basedOn w:val="15"/>
    <w:autoRedefine/>
    <w:qFormat/>
    <w:uiPriority w:val="0"/>
    <w:rPr>
      <w:rFonts w:hint="eastAsia" w:ascii="宋体" w:hAnsi="宋体" w:eastAsia="宋体" w:cs="宋体"/>
      <w:color w:val="000000"/>
      <w:sz w:val="22"/>
      <w:szCs w:val="22"/>
      <w:u w:val="none"/>
    </w:rPr>
  </w:style>
  <w:style w:type="character" w:customStyle="1" w:styleId="21">
    <w:name w:val="font101"/>
    <w:basedOn w:val="15"/>
    <w:autoRedefine/>
    <w:qFormat/>
    <w:uiPriority w:val="0"/>
    <w:rPr>
      <w:rFonts w:hint="eastAsia" w:ascii="宋体" w:hAnsi="宋体" w:eastAsia="宋体" w:cs="宋体"/>
      <w:color w:val="000000"/>
      <w:sz w:val="22"/>
      <w:szCs w:val="22"/>
      <w:u w:val="single"/>
    </w:rPr>
  </w:style>
  <w:style w:type="character" w:customStyle="1" w:styleId="22">
    <w:name w:val="font21"/>
    <w:basedOn w:val="15"/>
    <w:autoRedefine/>
    <w:qFormat/>
    <w:uiPriority w:val="0"/>
    <w:rPr>
      <w:rFonts w:hint="eastAsia" w:ascii="宋体" w:hAnsi="宋体" w:eastAsia="宋体" w:cs="宋体"/>
      <w:color w:val="FF0000"/>
      <w:sz w:val="22"/>
      <w:szCs w:val="22"/>
      <w:u w:val="single"/>
    </w:rPr>
  </w:style>
  <w:style w:type="character" w:customStyle="1" w:styleId="23">
    <w:name w:val="font41"/>
    <w:basedOn w:val="15"/>
    <w:autoRedefine/>
    <w:qFormat/>
    <w:uiPriority w:val="0"/>
    <w:rPr>
      <w:rFonts w:hint="eastAsia" w:ascii="宋体" w:hAnsi="宋体" w:eastAsia="宋体" w:cs="宋体"/>
      <w:color w:val="000000"/>
      <w:sz w:val="24"/>
      <w:szCs w:val="24"/>
      <w:u w:val="single"/>
    </w:rPr>
  </w:style>
  <w:style w:type="character" w:customStyle="1" w:styleId="24">
    <w:name w:val="font11"/>
    <w:basedOn w:val="15"/>
    <w:autoRedefine/>
    <w:qFormat/>
    <w:uiPriority w:val="0"/>
    <w:rPr>
      <w:rFonts w:hint="eastAsia" w:ascii="宋体" w:hAnsi="宋体" w:eastAsia="宋体" w:cs="宋体"/>
      <w:color w:val="000000"/>
      <w:sz w:val="22"/>
      <w:szCs w:val="22"/>
      <w:u w:val="none"/>
    </w:rPr>
  </w:style>
  <w:style w:type="character" w:customStyle="1" w:styleId="25">
    <w:name w:val="font61"/>
    <w:basedOn w:val="15"/>
    <w:autoRedefine/>
    <w:qFormat/>
    <w:uiPriority w:val="0"/>
    <w:rPr>
      <w:rFonts w:hint="eastAsia" w:ascii="宋体" w:hAnsi="宋体" w:eastAsia="宋体" w:cs="宋体"/>
      <w:color w:val="000000"/>
      <w:sz w:val="24"/>
      <w:szCs w:val="24"/>
      <w:u w:val="single"/>
    </w:rPr>
  </w:style>
  <w:style w:type="character" w:customStyle="1" w:styleId="26">
    <w:name w:val="font71"/>
    <w:basedOn w:val="15"/>
    <w:qFormat/>
    <w:uiPriority w:val="0"/>
    <w:rPr>
      <w:rFonts w:hint="eastAsia" w:ascii="宋体" w:hAnsi="宋体" w:eastAsia="宋体" w:cs="宋体"/>
      <w:color w:val="000000"/>
      <w:sz w:val="24"/>
      <w:szCs w:val="24"/>
      <w:u w:val="single"/>
    </w:rPr>
  </w:style>
  <w:style w:type="character" w:customStyle="1" w:styleId="27">
    <w:name w:val="font51"/>
    <w:basedOn w:val="1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1574</Words>
  <Characters>1797</Characters>
  <Lines>0</Lines>
  <Paragraphs>0</Paragraphs>
  <TotalTime>2</TotalTime>
  <ScaleCrop>false</ScaleCrop>
  <LinksUpToDate>false</LinksUpToDate>
  <CharactersWithSpaces>1876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2024-01-09T07:33:00Z</dcterms:created>
  <dc:creator>黄重任</dc:creator>
  <cp:lastModifiedBy>Administrator</cp:lastModifiedBy>
  <cp:lastPrinted>2025-11-06T02:11:00Z</cp:lastPrinted>
  <dcterms:modified xsi:type="dcterms:W3CDTF">2026-01-30T10:24:21Z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4C34EA4E9253438D8DFC2CE456CC2597_13</vt:lpwstr>
  </property>
  <property fmtid="{D5CDD505-2E9C-101B-9397-08002B2CF9AE}" pid="4" name="KSOTemplateDocerSaveRecord">
    <vt:lpwstr>eyJoZGlkIjoiNWUwM2FhM2FiYjgxMTZkZGFlN2Q1NmVmM2UxYWE1MzgiLCJ1c2VySWQiOiIxMzI4MTY1NDE1In0=</vt:lpwstr>
  </property>
</Properties>
</file>